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34FC" w14:textId="3009AB1A" w:rsidR="00A165A7" w:rsidRPr="00691FF9" w:rsidRDefault="00A165A7" w:rsidP="17D6FEFC">
      <w:pPr>
        <w:spacing w:after="0"/>
        <w:rPr>
          <w:rFonts w:cstheme="minorHAnsi"/>
        </w:rPr>
      </w:pPr>
    </w:p>
    <w:p w14:paraId="232C1CE0" w14:textId="77777777" w:rsidR="00EC7561" w:rsidRDefault="00EC7561" w:rsidP="328BF5E4">
      <w:pPr>
        <w:rPr>
          <w:rFonts w:eastAsia="Cambria" w:cstheme="minorHAnsi"/>
          <w:sz w:val="28"/>
          <w:szCs w:val="28"/>
        </w:rPr>
      </w:pPr>
    </w:p>
    <w:p w14:paraId="6EBDA632" w14:textId="77777777" w:rsidR="00EC7561" w:rsidRDefault="00EC7561" w:rsidP="328BF5E4">
      <w:pPr>
        <w:rPr>
          <w:rFonts w:eastAsia="Cambria" w:cstheme="minorHAnsi"/>
          <w:sz w:val="28"/>
          <w:szCs w:val="28"/>
        </w:rPr>
      </w:pPr>
    </w:p>
    <w:p w14:paraId="45C1823D" w14:textId="6E5C8740" w:rsidR="00A165A7" w:rsidRPr="00691FF9" w:rsidRDefault="0003111D" w:rsidP="328BF5E4">
      <w:pPr>
        <w:rPr>
          <w:rFonts w:eastAsia="Cambria" w:cstheme="minorHAnsi"/>
          <w:sz w:val="28"/>
          <w:szCs w:val="28"/>
        </w:rPr>
      </w:pPr>
      <w:r w:rsidRPr="00691FF9">
        <w:rPr>
          <w:rFonts w:eastAsia="Cambria" w:cstheme="minorHAnsi"/>
          <w:noProof/>
          <w:sz w:val="28"/>
          <w:szCs w:val="28"/>
        </w:rPr>
        <mc:AlternateContent>
          <mc:Choice Requires="wps">
            <w:drawing>
              <wp:anchor distT="0" distB="0" distL="114300" distR="114300" simplePos="0" relativeHeight="251658240" behindDoc="1" locked="0" layoutInCell="1" allowOverlap="1" wp14:anchorId="474BF649" wp14:editId="6F986101">
                <wp:simplePos x="0" y="0"/>
                <wp:positionH relativeFrom="margin">
                  <wp:align>center</wp:align>
                </wp:positionH>
                <wp:positionV relativeFrom="paragraph">
                  <wp:posOffset>348900</wp:posOffset>
                </wp:positionV>
                <wp:extent cx="6229729" cy="2265528"/>
                <wp:effectExtent l="0" t="0" r="0" b="1905"/>
                <wp:wrapNone/>
                <wp:docPr id="2059889503" name="Rektangel 4"/>
                <wp:cNvGraphicFramePr/>
                <a:graphic xmlns:a="http://schemas.openxmlformats.org/drawingml/2006/main">
                  <a:graphicData uri="http://schemas.microsoft.com/office/word/2010/wordprocessingShape">
                    <wps:wsp>
                      <wps:cNvSpPr/>
                      <wps:spPr>
                        <a:xfrm>
                          <a:off x="0" y="0"/>
                          <a:ext cx="6229729" cy="2265528"/>
                        </a:xfrm>
                        <a:prstGeom prst="rect">
                          <a:avLst/>
                        </a:prstGeom>
                        <a:gradFill flip="none" rotWithShape="1">
                          <a:gsLst>
                            <a:gs pos="0">
                              <a:srgbClr val="FF0D0D"/>
                            </a:gs>
                            <a:gs pos="50000">
                              <a:srgbClr val="FF5757"/>
                            </a:gs>
                            <a:gs pos="100000">
                              <a:srgbClr val="FFB7B7"/>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0C2EC" id="Rektangel 4" o:spid="_x0000_s1026" style="position:absolute;margin-left:0;margin-top:27.45pt;width:490.55pt;height:178.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" fillcolor="#ff0d0d" stroked="f" strokeweight="1pt">
                <v:fill color2="#ffb7b7" rotate="t" angle="45" colors="0 #ff0d0d;.5 #ff5757;1 #ffb7b7" focus="100%" type="gradient"/>
                <w10:wrap anchorx="margin"/>
              </v:rect>
            </w:pict>
          </mc:Fallback>
        </mc:AlternateContent>
      </w:r>
    </w:p>
    <w:p w14:paraId="08330A96" w14:textId="37677F35" w:rsidR="17D6FEFC" w:rsidRPr="00691FF9" w:rsidRDefault="17D6FEFC" w:rsidP="17D6FEFC">
      <w:pPr>
        <w:rPr>
          <w:rFonts w:eastAsia="Cambria" w:cstheme="minorHAnsi"/>
          <w:sz w:val="28"/>
          <w:szCs w:val="28"/>
        </w:rPr>
      </w:pPr>
    </w:p>
    <w:p w14:paraId="7BD1F069" w14:textId="77777777" w:rsidR="005C7CA4" w:rsidRPr="00691FF9" w:rsidRDefault="0037670D" w:rsidP="005C7CA4">
      <w:pPr>
        <w:pStyle w:val="Tittel"/>
        <w:rPr>
          <w:rFonts w:asciiTheme="minorHAnsi" w:hAnsiTheme="minorHAnsi" w:cstheme="minorHAnsi"/>
          <w:b w:val="0"/>
          <w:bCs w:val="0"/>
          <w:sz w:val="48"/>
          <w:szCs w:val="48"/>
        </w:rPr>
      </w:pPr>
      <w:r w:rsidRPr="00691FF9">
        <w:rPr>
          <w:rFonts w:asciiTheme="minorHAnsi" w:hAnsiTheme="minorHAnsi" w:cstheme="minorHAnsi"/>
        </w:rPr>
        <w:t>Regional h</w:t>
      </w:r>
      <w:r w:rsidR="00114356" w:rsidRPr="00691FF9">
        <w:rPr>
          <w:rFonts w:asciiTheme="minorHAnsi" w:hAnsiTheme="minorHAnsi" w:cstheme="minorHAnsi"/>
        </w:rPr>
        <w:t>elseberedskapsplan</w:t>
      </w:r>
      <w:r w:rsidR="00F1350C" w:rsidRPr="00691FF9">
        <w:rPr>
          <w:rFonts w:asciiTheme="minorHAnsi" w:hAnsiTheme="minorHAnsi" w:cstheme="minorHAnsi"/>
        </w:rPr>
        <w:t xml:space="preserve"> </w:t>
      </w:r>
      <w:r w:rsidR="006F421D" w:rsidRPr="00691FF9">
        <w:rPr>
          <w:rFonts w:asciiTheme="minorHAnsi" w:hAnsiTheme="minorHAnsi" w:cstheme="minorHAnsi"/>
        </w:rPr>
        <w:br/>
      </w:r>
      <w:r w:rsidR="005C7CA4" w:rsidRPr="00691FF9">
        <w:rPr>
          <w:rFonts w:asciiTheme="minorHAnsi" w:hAnsiTheme="minorHAnsi" w:cstheme="minorHAnsi"/>
          <w:b w:val="0"/>
          <w:bCs w:val="0"/>
          <w:sz w:val="48"/>
          <w:szCs w:val="48"/>
        </w:rPr>
        <w:t>Helse Midt-Norge</w:t>
      </w:r>
    </w:p>
    <w:p w14:paraId="58089E72" w14:textId="4000D75E" w:rsidR="00A165A7" w:rsidRPr="00691FF9" w:rsidRDefault="00F1350C" w:rsidP="00F839D3">
      <w:pPr>
        <w:pStyle w:val="Tittel"/>
        <w:rPr>
          <w:rFonts w:asciiTheme="minorHAnsi" w:eastAsia="Cambria" w:hAnsiTheme="minorHAnsi" w:cstheme="minorHAnsi"/>
          <w:b w:val="0"/>
          <w:bCs w:val="0"/>
          <w:sz w:val="48"/>
          <w:szCs w:val="48"/>
        </w:rPr>
      </w:pPr>
      <w:r w:rsidRPr="00691FF9">
        <w:rPr>
          <w:rFonts w:asciiTheme="minorHAnsi" w:hAnsiTheme="minorHAnsi" w:cstheme="minorHAnsi"/>
          <w:sz w:val="48"/>
          <w:szCs w:val="48"/>
        </w:rPr>
        <w:t xml:space="preserve">Del </w:t>
      </w:r>
      <w:r w:rsidR="00EE5910" w:rsidRPr="00691FF9">
        <w:rPr>
          <w:rFonts w:asciiTheme="minorHAnsi" w:hAnsiTheme="minorHAnsi" w:cstheme="minorHAnsi"/>
          <w:sz w:val="48"/>
          <w:szCs w:val="48"/>
        </w:rPr>
        <w:t>3</w:t>
      </w:r>
      <w:r w:rsidR="00F839D3" w:rsidRPr="00691FF9">
        <w:rPr>
          <w:rFonts w:asciiTheme="minorHAnsi" w:hAnsiTheme="minorHAnsi" w:cstheme="minorHAnsi"/>
          <w:sz w:val="48"/>
          <w:szCs w:val="48"/>
        </w:rPr>
        <w:t xml:space="preserve"> </w:t>
      </w:r>
      <w:r w:rsidR="00EE5910" w:rsidRPr="00691FF9">
        <w:rPr>
          <w:rFonts w:asciiTheme="minorHAnsi" w:eastAsia="Cambria" w:hAnsiTheme="minorHAnsi" w:cstheme="minorHAnsi"/>
          <w:sz w:val="48"/>
          <w:szCs w:val="48"/>
        </w:rPr>
        <w:t>Prosedyre</w:t>
      </w:r>
      <w:r w:rsidR="00114356" w:rsidRPr="00691FF9">
        <w:rPr>
          <w:rFonts w:asciiTheme="minorHAnsi" w:eastAsia="Cambria" w:hAnsiTheme="minorHAnsi" w:cstheme="minorHAnsi"/>
          <w:b w:val="0"/>
          <w:bCs w:val="0"/>
          <w:sz w:val="48"/>
          <w:szCs w:val="48"/>
        </w:rPr>
        <w:t xml:space="preserve"> </w:t>
      </w:r>
      <w:r w:rsidR="77346240" w:rsidRPr="00691FF9">
        <w:rPr>
          <w:rFonts w:asciiTheme="minorHAnsi" w:eastAsia="Cambria" w:hAnsiTheme="minorHAnsi" w:cstheme="minorHAnsi"/>
          <w:b w:val="0"/>
          <w:bCs w:val="0"/>
          <w:sz w:val="48"/>
          <w:szCs w:val="48"/>
        </w:rPr>
        <w:t>(</w:t>
      </w:r>
      <w:r w:rsidR="007A272D" w:rsidRPr="00691FF9">
        <w:rPr>
          <w:rFonts w:asciiTheme="minorHAnsi" w:eastAsia="Cambria" w:hAnsiTheme="minorHAnsi" w:cstheme="minorHAnsi"/>
          <w:b w:val="0"/>
          <w:bCs w:val="0"/>
          <w:sz w:val="48"/>
          <w:szCs w:val="48"/>
        </w:rPr>
        <w:t>BER</w:t>
      </w:r>
      <w:r w:rsidR="77346240" w:rsidRPr="00691FF9">
        <w:rPr>
          <w:rFonts w:asciiTheme="minorHAnsi" w:eastAsia="Cambria" w:hAnsiTheme="minorHAnsi" w:cstheme="minorHAnsi"/>
          <w:b w:val="0"/>
          <w:bCs w:val="0"/>
          <w:sz w:val="48"/>
          <w:szCs w:val="48"/>
        </w:rPr>
        <w:t>)</w:t>
      </w:r>
      <w:r w:rsidR="00FE00A4" w:rsidRPr="00691FF9">
        <w:rPr>
          <w:rFonts w:asciiTheme="minorHAnsi" w:hAnsiTheme="minorHAnsi" w:cstheme="minorHAnsi"/>
          <w:b w:val="0"/>
          <w:bCs w:val="0"/>
        </w:rPr>
        <w:t xml:space="preserve"> </w:t>
      </w:r>
    </w:p>
    <w:p w14:paraId="2235463D" w14:textId="66EAEB37" w:rsidR="00FE00A4" w:rsidRPr="00691FF9" w:rsidRDefault="00361072" w:rsidP="00361072">
      <w:pPr>
        <w:tabs>
          <w:tab w:val="left" w:pos="3360"/>
        </w:tabs>
        <w:rPr>
          <w:rFonts w:eastAsia="Cambria" w:cstheme="minorHAnsi"/>
          <w:sz w:val="48"/>
          <w:szCs w:val="48"/>
        </w:rPr>
      </w:pPr>
      <w:r w:rsidRPr="00691FF9">
        <w:rPr>
          <w:rFonts w:eastAsia="Cambria" w:cstheme="minorHAnsi"/>
          <w:sz w:val="48"/>
          <w:szCs w:val="48"/>
        </w:rPr>
        <w:tab/>
      </w:r>
    </w:p>
    <w:p w14:paraId="59EE590B" w14:textId="6F2CE098" w:rsidR="00A165A7" w:rsidRPr="00691FF9" w:rsidRDefault="00A165A7" w:rsidP="63D52574">
      <w:pPr>
        <w:rPr>
          <w:rFonts w:eastAsia="Cambria" w:cstheme="minorHAnsi"/>
          <w:sz w:val="52"/>
          <w:szCs w:val="52"/>
        </w:rPr>
      </w:pPr>
    </w:p>
    <w:p w14:paraId="45A9DA5C" w14:textId="098993F5" w:rsidR="00A165A7" w:rsidRPr="00691FF9" w:rsidRDefault="00A165A7" w:rsidP="63D52574">
      <w:pPr>
        <w:rPr>
          <w:rFonts w:eastAsia="Cambria" w:cstheme="minorHAnsi"/>
          <w:sz w:val="52"/>
          <w:szCs w:val="52"/>
        </w:rPr>
      </w:pPr>
    </w:p>
    <w:p w14:paraId="22E36BD7" w14:textId="12F7A993" w:rsidR="00A165A7" w:rsidRPr="00691FF9" w:rsidRDefault="00A165A7" w:rsidP="00B65CAC">
      <w:pPr>
        <w:jc w:val="center"/>
        <w:rPr>
          <w:rFonts w:eastAsia="Cambria" w:cstheme="minorHAnsi"/>
          <w:sz w:val="52"/>
          <w:szCs w:val="52"/>
        </w:rPr>
      </w:pPr>
    </w:p>
    <w:p w14:paraId="05E6B55D" w14:textId="0C90B63B" w:rsidR="0001325C" w:rsidRPr="00691FF9" w:rsidRDefault="0001325C" w:rsidP="63D52574">
      <w:pPr>
        <w:rPr>
          <w:rFonts w:eastAsia="Cambria" w:cstheme="minorHAnsi"/>
          <w:sz w:val="52"/>
          <w:szCs w:val="52"/>
        </w:rPr>
      </w:pPr>
    </w:p>
    <w:p w14:paraId="2B347B45" w14:textId="45AC0FEF" w:rsidR="00AF3172" w:rsidRPr="00691FF9" w:rsidRDefault="00AF3172" w:rsidP="00AF3172">
      <w:pPr>
        <w:rPr>
          <w:rFonts w:eastAsia="Cambria" w:cstheme="minorHAnsi"/>
          <w:sz w:val="52"/>
          <w:szCs w:val="52"/>
        </w:rPr>
      </w:pPr>
    </w:p>
    <w:p w14:paraId="368159F0" w14:textId="07FC3043" w:rsidR="00A165A7" w:rsidRPr="00691FF9" w:rsidRDefault="00A165A7" w:rsidP="002D160D">
      <w:pPr>
        <w:jc w:val="center"/>
        <w:rPr>
          <w:rFonts w:eastAsia="Cambria" w:cstheme="minorHAnsi"/>
          <w:sz w:val="52"/>
          <w:szCs w:val="52"/>
        </w:rPr>
      </w:pPr>
    </w:p>
    <w:p w14:paraId="59717AEF" w14:textId="3B545C27" w:rsidR="00A165A7" w:rsidRPr="00691FF9" w:rsidRDefault="00A165A7" w:rsidP="63D52574">
      <w:pPr>
        <w:rPr>
          <w:rFonts w:eastAsiaTheme="minorEastAsia" w:cstheme="minorHAnsi"/>
        </w:rPr>
      </w:pPr>
    </w:p>
    <w:tbl>
      <w:tblPr>
        <w:tblStyle w:val="Tabellrutenett"/>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2544"/>
        <w:gridCol w:w="5136"/>
      </w:tblGrid>
      <w:tr w:rsidR="63D52574" w:rsidRPr="00691FF9" w14:paraId="0ACD0451" w14:textId="77777777" w:rsidTr="00120B3E">
        <w:trPr>
          <w:trHeight w:val="615"/>
        </w:trPr>
        <w:tc>
          <w:tcPr>
            <w:tcW w:w="2544" w:type="dxa"/>
            <w:shd w:val="clear" w:color="auto" w:fill="FFB7B7"/>
          </w:tcPr>
          <w:p w14:paraId="320183D7" w14:textId="34DEAFAE" w:rsidR="63D52574" w:rsidRPr="00691FF9" w:rsidRDefault="63D52574" w:rsidP="63D52574">
            <w:pPr>
              <w:spacing w:before="120" w:after="120" w:line="276" w:lineRule="auto"/>
              <w:rPr>
                <w:rFonts w:eastAsiaTheme="minorEastAsia" w:cstheme="minorHAnsi"/>
              </w:rPr>
            </w:pPr>
            <w:r w:rsidRPr="00691FF9">
              <w:rPr>
                <w:rFonts w:eastAsiaTheme="minorEastAsia" w:cstheme="minorHAnsi"/>
              </w:rPr>
              <w:t>Forfatter</w:t>
            </w:r>
          </w:p>
        </w:tc>
        <w:tc>
          <w:tcPr>
            <w:tcW w:w="5136" w:type="dxa"/>
          </w:tcPr>
          <w:p w14:paraId="6AA3822C" w14:textId="78FF2113" w:rsidR="63D52574" w:rsidRPr="00691FF9" w:rsidRDefault="004575D9" w:rsidP="63D52574">
            <w:pPr>
              <w:spacing w:before="120" w:after="120"/>
              <w:rPr>
                <w:rFonts w:eastAsiaTheme="minorEastAsia" w:cstheme="minorHAnsi"/>
              </w:rPr>
            </w:pPr>
            <w:r w:rsidRPr="00691FF9">
              <w:rPr>
                <w:rFonts w:eastAsiaTheme="minorEastAsia" w:cstheme="minorHAnsi"/>
              </w:rPr>
              <w:t>Nettverk sikkerhet og beredskap</w:t>
            </w:r>
            <w:r w:rsidR="008E5314" w:rsidRPr="00691FF9">
              <w:rPr>
                <w:rFonts w:eastAsiaTheme="minorEastAsia" w:cstheme="minorHAnsi"/>
              </w:rPr>
              <w:br/>
              <w:t>Erlend Vandvik</w:t>
            </w:r>
          </w:p>
        </w:tc>
      </w:tr>
      <w:tr w:rsidR="63D52574" w:rsidRPr="00691FF9" w14:paraId="55FBB477" w14:textId="77777777" w:rsidTr="00120B3E">
        <w:trPr>
          <w:trHeight w:val="555"/>
        </w:trPr>
        <w:tc>
          <w:tcPr>
            <w:tcW w:w="2544" w:type="dxa"/>
            <w:shd w:val="clear" w:color="auto" w:fill="FFB7B7"/>
          </w:tcPr>
          <w:p w14:paraId="38CE955D" w14:textId="3673D73A" w:rsidR="63D52574" w:rsidRPr="00691FF9" w:rsidRDefault="6747AF00" w:rsidP="55FE8402">
            <w:pPr>
              <w:spacing w:before="120" w:after="120" w:line="276" w:lineRule="auto"/>
              <w:rPr>
                <w:rFonts w:eastAsiaTheme="minorEastAsia" w:cstheme="minorHAnsi"/>
              </w:rPr>
            </w:pPr>
            <w:proofErr w:type="spellStart"/>
            <w:r w:rsidRPr="00691FF9">
              <w:rPr>
                <w:rFonts w:eastAsiaTheme="minorEastAsia" w:cstheme="minorHAnsi"/>
              </w:rPr>
              <w:t>Revisjonsnr</w:t>
            </w:r>
            <w:proofErr w:type="spellEnd"/>
            <w:r w:rsidRPr="00691FF9">
              <w:rPr>
                <w:rFonts w:eastAsiaTheme="minorEastAsia" w:cstheme="minorHAnsi"/>
              </w:rPr>
              <w:t>.</w:t>
            </w:r>
          </w:p>
        </w:tc>
        <w:tc>
          <w:tcPr>
            <w:tcW w:w="5136" w:type="dxa"/>
          </w:tcPr>
          <w:p w14:paraId="32B18A8A" w14:textId="53ABC34C" w:rsidR="63D52574" w:rsidRPr="00691FF9" w:rsidRDefault="00781018" w:rsidP="5DC2524C">
            <w:pPr>
              <w:spacing w:before="120" w:after="120" w:line="259" w:lineRule="auto"/>
              <w:rPr>
                <w:rFonts w:eastAsiaTheme="minorEastAsia" w:cstheme="minorHAnsi"/>
              </w:rPr>
            </w:pPr>
            <w:r w:rsidRPr="00691FF9">
              <w:rPr>
                <w:rFonts w:eastAsiaTheme="minorEastAsia" w:cstheme="minorHAnsi"/>
              </w:rPr>
              <w:t>3</w:t>
            </w:r>
            <w:r w:rsidR="00185509" w:rsidRPr="00691FF9">
              <w:rPr>
                <w:rFonts w:eastAsiaTheme="minorEastAsia" w:cstheme="minorHAnsi"/>
              </w:rPr>
              <w:t>.0</w:t>
            </w:r>
          </w:p>
        </w:tc>
      </w:tr>
      <w:tr w:rsidR="55FE8402" w:rsidRPr="00691FF9" w14:paraId="4B8BB30D" w14:textId="77777777" w:rsidTr="00120B3E">
        <w:trPr>
          <w:trHeight w:val="555"/>
        </w:trPr>
        <w:tc>
          <w:tcPr>
            <w:tcW w:w="2544" w:type="dxa"/>
            <w:shd w:val="clear" w:color="auto" w:fill="FFB7B7"/>
          </w:tcPr>
          <w:p w14:paraId="1ACA345E" w14:textId="0527FB43" w:rsidR="6747AF00" w:rsidRPr="00691FF9" w:rsidRDefault="6747AF00" w:rsidP="55FE8402">
            <w:pPr>
              <w:spacing w:line="276" w:lineRule="auto"/>
              <w:rPr>
                <w:rFonts w:eastAsiaTheme="minorEastAsia" w:cstheme="minorHAnsi"/>
              </w:rPr>
            </w:pPr>
            <w:r w:rsidRPr="00691FF9">
              <w:rPr>
                <w:rFonts w:eastAsiaTheme="minorEastAsia" w:cstheme="minorHAnsi"/>
              </w:rPr>
              <w:t>Sist revidert</w:t>
            </w:r>
          </w:p>
        </w:tc>
        <w:tc>
          <w:tcPr>
            <w:tcW w:w="5136" w:type="dxa"/>
          </w:tcPr>
          <w:p w14:paraId="3E6F3822" w14:textId="4AFAB65F" w:rsidR="55FE8402" w:rsidRPr="00691FF9" w:rsidRDefault="00EF3852" w:rsidP="7B3D7F9B">
            <w:pPr>
              <w:spacing w:line="259" w:lineRule="auto"/>
              <w:rPr>
                <w:rFonts w:eastAsiaTheme="minorEastAsia" w:cstheme="minorHAnsi"/>
              </w:rPr>
            </w:pPr>
            <w:r>
              <w:rPr>
                <w:rFonts w:eastAsiaTheme="minorEastAsia"/>
              </w:rPr>
              <w:t>2026-04-</w:t>
            </w:r>
            <w:r w:rsidR="00FF2009">
              <w:rPr>
                <w:rFonts w:eastAsiaTheme="minorEastAsia"/>
              </w:rPr>
              <w:t>15</w:t>
            </w:r>
          </w:p>
        </w:tc>
      </w:tr>
      <w:tr w:rsidR="63D52574" w:rsidRPr="00691FF9" w14:paraId="6E6E7F18" w14:textId="77777777" w:rsidTr="00120B3E">
        <w:trPr>
          <w:trHeight w:val="570"/>
        </w:trPr>
        <w:tc>
          <w:tcPr>
            <w:tcW w:w="2544" w:type="dxa"/>
            <w:shd w:val="clear" w:color="auto" w:fill="FFB7B7"/>
          </w:tcPr>
          <w:p w14:paraId="4B2A6FD1" w14:textId="0177A096" w:rsidR="63D52574" w:rsidRPr="00691FF9" w:rsidRDefault="6747AF00" w:rsidP="55FE8402">
            <w:pPr>
              <w:spacing w:before="120" w:after="120" w:line="276" w:lineRule="auto"/>
              <w:rPr>
                <w:rFonts w:eastAsiaTheme="minorEastAsia" w:cstheme="minorHAnsi"/>
              </w:rPr>
            </w:pPr>
            <w:r w:rsidRPr="00691FF9">
              <w:rPr>
                <w:rFonts w:eastAsiaTheme="minorEastAsia" w:cstheme="minorHAnsi"/>
              </w:rPr>
              <w:t>Revisjonsfrist</w:t>
            </w:r>
          </w:p>
        </w:tc>
        <w:tc>
          <w:tcPr>
            <w:tcW w:w="5136" w:type="dxa"/>
          </w:tcPr>
          <w:p w14:paraId="061FC558" w14:textId="28444C2F" w:rsidR="63D52574" w:rsidRPr="00691FF9" w:rsidRDefault="00D836CE" w:rsidP="63D52574">
            <w:pPr>
              <w:spacing w:before="120" w:after="120"/>
              <w:rPr>
                <w:rFonts w:eastAsiaTheme="minorEastAsia" w:cstheme="minorHAnsi"/>
              </w:rPr>
            </w:pPr>
            <w:r w:rsidRPr="00691FF9">
              <w:rPr>
                <w:rFonts w:eastAsiaTheme="minorEastAsia" w:cstheme="minorHAnsi"/>
              </w:rPr>
              <w:t>202</w:t>
            </w:r>
            <w:r w:rsidR="00CF52B5" w:rsidRPr="00691FF9">
              <w:rPr>
                <w:rFonts w:eastAsiaTheme="minorEastAsia" w:cstheme="minorHAnsi"/>
              </w:rPr>
              <w:t>7-04-</w:t>
            </w:r>
            <w:r w:rsidR="007040D1" w:rsidRPr="00691FF9">
              <w:rPr>
                <w:rFonts w:eastAsiaTheme="minorEastAsia" w:cstheme="minorHAnsi"/>
              </w:rPr>
              <w:t>15</w:t>
            </w:r>
          </w:p>
        </w:tc>
      </w:tr>
      <w:tr w:rsidR="63D52574" w:rsidRPr="00691FF9" w14:paraId="154E849E" w14:textId="77777777" w:rsidTr="00120B3E">
        <w:trPr>
          <w:trHeight w:val="495"/>
        </w:trPr>
        <w:tc>
          <w:tcPr>
            <w:tcW w:w="2544" w:type="dxa"/>
            <w:shd w:val="clear" w:color="auto" w:fill="FFB7B7"/>
          </w:tcPr>
          <w:p w14:paraId="0F7C1BB5" w14:textId="166253C2" w:rsidR="63D52574" w:rsidRPr="00691FF9" w:rsidRDefault="63D52574" w:rsidP="63D52574">
            <w:pPr>
              <w:spacing w:before="120" w:after="120" w:line="276" w:lineRule="auto"/>
              <w:rPr>
                <w:rFonts w:eastAsiaTheme="minorEastAsia" w:cstheme="minorHAnsi"/>
              </w:rPr>
            </w:pPr>
            <w:r w:rsidRPr="00691FF9">
              <w:rPr>
                <w:rFonts w:eastAsiaTheme="minorEastAsia" w:cstheme="minorHAnsi"/>
              </w:rPr>
              <w:t>Godkjenner</w:t>
            </w:r>
            <w:r w:rsidRPr="00691FF9">
              <w:rPr>
                <w:rFonts w:cstheme="minorHAnsi"/>
              </w:rPr>
              <w:tab/>
            </w:r>
          </w:p>
        </w:tc>
        <w:tc>
          <w:tcPr>
            <w:tcW w:w="5136" w:type="dxa"/>
          </w:tcPr>
          <w:p w14:paraId="653C0B65" w14:textId="3CFBEA24" w:rsidR="63D52574" w:rsidRPr="00691FF9" w:rsidRDefault="7EB7094B" w:rsidP="63D52574">
            <w:pPr>
              <w:spacing w:before="120" w:after="120"/>
              <w:rPr>
                <w:rFonts w:eastAsiaTheme="minorEastAsia" w:cstheme="minorHAnsi"/>
              </w:rPr>
            </w:pPr>
            <w:r w:rsidRPr="00691FF9">
              <w:rPr>
                <w:rFonts w:eastAsiaTheme="minorEastAsia" w:cstheme="minorHAnsi"/>
              </w:rPr>
              <w:t xml:space="preserve">Regionalt </w:t>
            </w:r>
            <w:r w:rsidR="28DB17C0" w:rsidRPr="00691FF9">
              <w:rPr>
                <w:rFonts w:eastAsiaTheme="minorEastAsia" w:cstheme="minorHAnsi"/>
              </w:rPr>
              <w:t>d</w:t>
            </w:r>
            <w:r w:rsidR="00DD54A2" w:rsidRPr="00691FF9">
              <w:rPr>
                <w:rFonts w:eastAsiaTheme="minorEastAsia" w:cstheme="minorHAnsi"/>
              </w:rPr>
              <w:t>irektør</w:t>
            </w:r>
            <w:r w:rsidR="720FF76F" w:rsidRPr="00691FF9">
              <w:rPr>
                <w:rFonts w:eastAsiaTheme="minorEastAsia" w:cstheme="minorHAnsi"/>
              </w:rPr>
              <w:t>møte</w:t>
            </w:r>
          </w:p>
        </w:tc>
      </w:tr>
      <w:tr w:rsidR="00066A5B" w:rsidRPr="00691FF9" w14:paraId="0D329A6B" w14:textId="77777777" w:rsidTr="00120B3E">
        <w:trPr>
          <w:trHeight w:val="495"/>
        </w:trPr>
        <w:tc>
          <w:tcPr>
            <w:tcW w:w="2544" w:type="dxa"/>
            <w:shd w:val="clear" w:color="auto" w:fill="FFB7B7"/>
          </w:tcPr>
          <w:p w14:paraId="3EC8363B" w14:textId="59A71D29" w:rsidR="00066A5B" w:rsidRPr="00691FF9" w:rsidRDefault="00066A5B" w:rsidP="63D52574">
            <w:pPr>
              <w:spacing w:before="120" w:after="120" w:line="276" w:lineRule="auto"/>
              <w:rPr>
                <w:rFonts w:eastAsiaTheme="minorEastAsia" w:cstheme="minorHAnsi"/>
              </w:rPr>
            </w:pPr>
            <w:r>
              <w:rPr>
                <w:rFonts w:eastAsiaTheme="minorEastAsia" w:cstheme="minorHAnsi"/>
              </w:rPr>
              <w:t>Gradering/</w:t>
            </w:r>
            <w:r w:rsidR="00120B3E">
              <w:rPr>
                <w:rFonts w:eastAsiaTheme="minorEastAsia" w:cstheme="minorHAnsi"/>
              </w:rPr>
              <w:t xml:space="preserve"> beskyttelse</w:t>
            </w:r>
            <w:r>
              <w:rPr>
                <w:rFonts w:eastAsiaTheme="minorEastAsia" w:cstheme="minorHAnsi"/>
              </w:rPr>
              <w:t>:</w:t>
            </w:r>
          </w:p>
        </w:tc>
        <w:tc>
          <w:tcPr>
            <w:tcW w:w="5136" w:type="dxa"/>
          </w:tcPr>
          <w:p w14:paraId="21D54130" w14:textId="6AF1E004" w:rsidR="00066A5B" w:rsidRPr="00691FF9" w:rsidRDefault="00CF68BF" w:rsidP="63D52574">
            <w:pPr>
              <w:spacing w:before="120" w:after="120"/>
              <w:rPr>
                <w:rFonts w:eastAsiaTheme="minorEastAsia" w:cstheme="minorHAnsi"/>
              </w:rPr>
            </w:pPr>
            <w:r w:rsidRPr="00136CAC">
              <w:rPr>
                <w:color w:val="EE0000"/>
              </w:rPr>
              <w:t>Unntatt off. jf. offl. §24</w:t>
            </w:r>
            <w:r>
              <w:rPr>
                <w:color w:val="EE0000"/>
              </w:rPr>
              <w:t>(3)</w:t>
            </w:r>
          </w:p>
        </w:tc>
      </w:tr>
    </w:tbl>
    <w:p w14:paraId="62B0591C" w14:textId="64861224" w:rsidR="63D52574" w:rsidRPr="00691FF9" w:rsidRDefault="63D52574" w:rsidP="63D52574">
      <w:pPr>
        <w:rPr>
          <w:rFonts w:cstheme="minorHAnsi"/>
        </w:rPr>
      </w:pPr>
    </w:p>
    <w:p w14:paraId="7A3930DB" w14:textId="35A1C327" w:rsidR="17D6FEFC" w:rsidRDefault="17D6FEFC" w:rsidP="17D6FEFC">
      <w:pPr>
        <w:rPr>
          <w:rFonts w:cstheme="minorHAnsi"/>
        </w:rPr>
      </w:pPr>
    </w:p>
    <w:p w14:paraId="5A6E3A27" w14:textId="77777777" w:rsidR="00522753" w:rsidRPr="00691FF9" w:rsidRDefault="00522753" w:rsidP="17D6FEFC">
      <w:pPr>
        <w:rPr>
          <w:rFonts w:cstheme="minorHAnsi"/>
        </w:rPr>
      </w:pPr>
    </w:p>
    <w:sdt>
      <w:sdtPr>
        <w:rPr>
          <w:rFonts w:cstheme="minorHAnsi"/>
        </w:rPr>
        <w:id w:val="2094530750"/>
        <w:docPartObj>
          <w:docPartGallery w:val="Table of Contents"/>
          <w:docPartUnique/>
        </w:docPartObj>
      </w:sdtPr>
      <w:sdtEndPr/>
      <w:sdtContent>
        <w:p w14:paraId="2CFF7425" w14:textId="563226E4" w:rsidR="00B2792D" w:rsidRDefault="00CF4800">
          <w:pPr>
            <w:pStyle w:val="INNH1"/>
            <w:tabs>
              <w:tab w:val="left" w:pos="440"/>
              <w:tab w:val="right" w:leader="dot" w:pos="9464"/>
            </w:tabs>
            <w:rPr>
              <w:rFonts w:eastAsiaTheme="minorEastAsia"/>
              <w:noProof/>
              <w:kern w:val="2"/>
              <w:sz w:val="24"/>
              <w:szCs w:val="24"/>
              <w:lang w:eastAsia="nb-NO"/>
              <w14:ligatures w14:val="standardContextual"/>
            </w:rPr>
          </w:pPr>
          <w:r w:rsidRPr="00691FF9">
            <w:rPr>
              <w:rFonts w:cstheme="minorHAnsi"/>
            </w:rPr>
            <w:fldChar w:fldCharType="begin"/>
          </w:r>
          <w:r w:rsidR="5640CCBF" w:rsidRPr="00691FF9">
            <w:rPr>
              <w:rFonts w:cstheme="minorHAnsi"/>
            </w:rPr>
            <w:instrText>TOC \o "1-9" \z \u \h</w:instrText>
          </w:r>
          <w:r w:rsidRPr="00691FF9">
            <w:rPr>
              <w:rFonts w:cstheme="minorHAnsi"/>
            </w:rPr>
            <w:fldChar w:fldCharType="separate"/>
          </w:r>
          <w:hyperlink w:anchor="_Toc227836677" w:history="1">
            <w:r w:rsidR="00B2792D" w:rsidRPr="00B2257C">
              <w:rPr>
                <w:rStyle w:val="Hyperkobling"/>
                <w:rFonts w:cstheme="minorHAnsi"/>
                <w:noProof/>
              </w:rPr>
              <w:t>1</w:t>
            </w:r>
            <w:r w:rsidR="00B2792D">
              <w:rPr>
                <w:rFonts w:eastAsiaTheme="minorEastAsia"/>
                <w:noProof/>
                <w:kern w:val="2"/>
                <w:sz w:val="24"/>
                <w:szCs w:val="24"/>
                <w:lang w:eastAsia="nb-NO"/>
                <w14:ligatures w14:val="standardContextual"/>
              </w:rPr>
              <w:tab/>
            </w:r>
            <w:r w:rsidR="00B2792D" w:rsidRPr="00B2257C">
              <w:rPr>
                <w:rStyle w:val="Hyperkobling"/>
                <w:rFonts w:cstheme="minorHAnsi"/>
                <w:noProof/>
              </w:rPr>
              <w:t>Generelt</w:t>
            </w:r>
            <w:r w:rsidR="00B2792D">
              <w:rPr>
                <w:noProof/>
                <w:webHidden/>
              </w:rPr>
              <w:tab/>
            </w:r>
            <w:r w:rsidR="00B2792D">
              <w:rPr>
                <w:noProof/>
                <w:webHidden/>
              </w:rPr>
              <w:fldChar w:fldCharType="begin"/>
            </w:r>
            <w:r w:rsidR="00B2792D">
              <w:rPr>
                <w:noProof/>
                <w:webHidden/>
              </w:rPr>
              <w:instrText xml:space="preserve"> PAGEREF _Toc227836677 \h </w:instrText>
            </w:r>
            <w:r w:rsidR="00B2792D">
              <w:rPr>
                <w:noProof/>
                <w:webHidden/>
              </w:rPr>
            </w:r>
            <w:r w:rsidR="00B2792D">
              <w:rPr>
                <w:noProof/>
                <w:webHidden/>
              </w:rPr>
              <w:fldChar w:fldCharType="separate"/>
            </w:r>
            <w:r w:rsidR="00B2792D">
              <w:rPr>
                <w:noProof/>
                <w:webHidden/>
              </w:rPr>
              <w:t>3</w:t>
            </w:r>
            <w:r w:rsidR="00B2792D">
              <w:rPr>
                <w:noProof/>
                <w:webHidden/>
              </w:rPr>
              <w:fldChar w:fldCharType="end"/>
            </w:r>
          </w:hyperlink>
        </w:p>
        <w:p w14:paraId="5F17684F" w14:textId="03BC563C" w:rsidR="00B2792D" w:rsidRDefault="00B2792D">
          <w:pPr>
            <w:pStyle w:val="INNH2"/>
            <w:tabs>
              <w:tab w:val="left" w:pos="960"/>
              <w:tab w:val="right" w:leader="dot" w:pos="9464"/>
            </w:tabs>
            <w:rPr>
              <w:rFonts w:eastAsiaTheme="minorEastAsia"/>
              <w:noProof/>
              <w:kern w:val="2"/>
              <w:sz w:val="24"/>
              <w:szCs w:val="24"/>
              <w:lang w:eastAsia="nb-NO"/>
              <w14:ligatures w14:val="standardContextual"/>
            </w:rPr>
          </w:pPr>
          <w:hyperlink w:anchor="_Toc227836678" w:history="1">
            <w:r w:rsidRPr="00B2257C">
              <w:rPr>
                <w:rStyle w:val="Hyperkobling"/>
                <w:rFonts w:cstheme="minorHAnsi"/>
                <w:noProof/>
              </w:rPr>
              <w:t>1.1</w:t>
            </w:r>
            <w:r>
              <w:rPr>
                <w:rFonts w:eastAsiaTheme="minorEastAsia"/>
                <w:noProof/>
                <w:kern w:val="2"/>
                <w:sz w:val="24"/>
                <w:szCs w:val="24"/>
                <w:lang w:eastAsia="nb-NO"/>
                <w14:ligatures w14:val="standardContextual"/>
              </w:rPr>
              <w:tab/>
            </w:r>
            <w:r w:rsidRPr="00B2257C">
              <w:rPr>
                <w:rStyle w:val="Hyperkobling"/>
                <w:rFonts w:cstheme="minorHAnsi"/>
                <w:noProof/>
              </w:rPr>
              <w:t>Formål</w:t>
            </w:r>
            <w:r>
              <w:rPr>
                <w:noProof/>
                <w:webHidden/>
              </w:rPr>
              <w:tab/>
            </w:r>
            <w:r>
              <w:rPr>
                <w:noProof/>
                <w:webHidden/>
              </w:rPr>
              <w:fldChar w:fldCharType="begin"/>
            </w:r>
            <w:r>
              <w:rPr>
                <w:noProof/>
                <w:webHidden/>
              </w:rPr>
              <w:instrText xml:space="preserve"> PAGEREF _Toc227836678 \h </w:instrText>
            </w:r>
            <w:r>
              <w:rPr>
                <w:noProof/>
                <w:webHidden/>
              </w:rPr>
            </w:r>
            <w:r>
              <w:rPr>
                <w:noProof/>
                <w:webHidden/>
              </w:rPr>
              <w:fldChar w:fldCharType="separate"/>
            </w:r>
            <w:r>
              <w:rPr>
                <w:noProof/>
                <w:webHidden/>
              </w:rPr>
              <w:t>3</w:t>
            </w:r>
            <w:r>
              <w:rPr>
                <w:noProof/>
                <w:webHidden/>
              </w:rPr>
              <w:fldChar w:fldCharType="end"/>
            </w:r>
          </w:hyperlink>
        </w:p>
        <w:p w14:paraId="200999BC" w14:textId="50BB69A9" w:rsidR="00B2792D" w:rsidRDefault="00B2792D">
          <w:pPr>
            <w:pStyle w:val="INNH2"/>
            <w:tabs>
              <w:tab w:val="left" w:pos="960"/>
              <w:tab w:val="right" w:leader="dot" w:pos="9464"/>
            </w:tabs>
            <w:rPr>
              <w:rFonts w:eastAsiaTheme="minorEastAsia"/>
              <w:noProof/>
              <w:kern w:val="2"/>
              <w:sz w:val="24"/>
              <w:szCs w:val="24"/>
              <w:lang w:eastAsia="nb-NO"/>
              <w14:ligatures w14:val="standardContextual"/>
            </w:rPr>
          </w:pPr>
          <w:hyperlink w:anchor="_Toc227836679" w:history="1">
            <w:r w:rsidRPr="00B2257C">
              <w:rPr>
                <w:rStyle w:val="Hyperkobling"/>
                <w:rFonts w:cstheme="minorHAnsi"/>
                <w:noProof/>
              </w:rPr>
              <w:t>1.2</w:t>
            </w:r>
            <w:r>
              <w:rPr>
                <w:rFonts w:eastAsiaTheme="minorEastAsia"/>
                <w:noProof/>
                <w:kern w:val="2"/>
                <w:sz w:val="24"/>
                <w:szCs w:val="24"/>
                <w:lang w:eastAsia="nb-NO"/>
                <w14:ligatures w14:val="standardContextual"/>
              </w:rPr>
              <w:tab/>
            </w:r>
            <w:r w:rsidRPr="00B2257C">
              <w:rPr>
                <w:rStyle w:val="Hyperkobling"/>
                <w:rFonts w:cstheme="minorHAnsi"/>
                <w:noProof/>
              </w:rPr>
              <w:t>Omfang og gyldighet</w:t>
            </w:r>
            <w:r>
              <w:rPr>
                <w:noProof/>
                <w:webHidden/>
              </w:rPr>
              <w:tab/>
            </w:r>
            <w:r>
              <w:rPr>
                <w:noProof/>
                <w:webHidden/>
              </w:rPr>
              <w:fldChar w:fldCharType="begin"/>
            </w:r>
            <w:r>
              <w:rPr>
                <w:noProof/>
                <w:webHidden/>
              </w:rPr>
              <w:instrText xml:space="preserve"> PAGEREF _Toc227836679 \h </w:instrText>
            </w:r>
            <w:r>
              <w:rPr>
                <w:noProof/>
                <w:webHidden/>
              </w:rPr>
            </w:r>
            <w:r>
              <w:rPr>
                <w:noProof/>
                <w:webHidden/>
              </w:rPr>
              <w:fldChar w:fldCharType="separate"/>
            </w:r>
            <w:r>
              <w:rPr>
                <w:noProof/>
                <w:webHidden/>
              </w:rPr>
              <w:t>3</w:t>
            </w:r>
            <w:r>
              <w:rPr>
                <w:noProof/>
                <w:webHidden/>
              </w:rPr>
              <w:fldChar w:fldCharType="end"/>
            </w:r>
          </w:hyperlink>
        </w:p>
        <w:p w14:paraId="2B5B7E84" w14:textId="3780AE29" w:rsidR="00B2792D" w:rsidRDefault="00B2792D">
          <w:pPr>
            <w:pStyle w:val="INNH1"/>
            <w:tabs>
              <w:tab w:val="left" w:pos="440"/>
              <w:tab w:val="right" w:leader="dot" w:pos="9464"/>
            </w:tabs>
            <w:rPr>
              <w:rFonts w:eastAsiaTheme="minorEastAsia"/>
              <w:noProof/>
              <w:kern w:val="2"/>
              <w:sz w:val="24"/>
              <w:szCs w:val="24"/>
              <w:lang w:eastAsia="nb-NO"/>
              <w14:ligatures w14:val="standardContextual"/>
            </w:rPr>
          </w:pPr>
          <w:hyperlink w:anchor="_Toc227836680" w:history="1">
            <w:r w:rsidRPr="00B2257C">
              <w:rPr>
                <w:rStyle w:val="Hyperkobling"/>
                <w:rFonts w:cstheme="minorHAnsi"/>
                <w:noProof/>
              </w:rPr>
              <w:t>2</w:t>
            </w:r>
            <w:r>
              <w:rPr>
                <w:rFonts w:eastAsiaTheme="minorEastAsia"/>
                <w:noProof/>
                <w:kern w:val="2"/>
                <w:sz w:val="24"/>
                <w:szCs w:val="24"/>
                <w:lang w:eastAsia="nb-NO"/>
                <w14:ligatures w14:val="standardContextual"/>
              </w:rPr>
              <w:tab/>
            </w:r>
            <w:r w:rsidRPr="00B2257C">
              <w:rPr>
                <w:rStyle w:val="Hyperkobling"/>
                <w:rFonts w:cstheme="minorHAnsi"/>
                <w:noProof/>
              </w:rPr>
              <w:t>Risiko- og trusselbildet</w:t>
            </w:r>
            <w:r>
              <w:rPr>
                <w:noProof/>
                <w:webHidden/>
              </w:rPr>
              <w:tab/>
            </w:r>
            <w:r>
              <w:rPr>
                <w:noProof/>
                <w:webHidden/>
              </w:rPr>
              <w:fldChar w:fldCharType="begin"/>
            </w:r>
            <w:r>
              <w:rPr>
                <w:noProof/>
                <w:webHidden/>
              </w:rPr>
              <w:instrText xml:space="preserve"> PAGEREF _Toc227836680 \h </w:instrText>
            </w:r>
            <w:r>
              <w:rPr>
                <w:noProof/>
                <w:webHidden/>
              </w:rPr>
            </w:r>
            <w:r>
              <w:rPr>
                <w:noProof/>
                <w:webHidden/>
              </w:rPr>
              <w:fldChar w:fldCharType="separate"/>
            </w:r>
            <w:r>
              <w:rPr>
                <w:noProof/>
                <w:webHidden/>
              </w:rPr>
              <w:t>4</w:t>
            </w:r>
            <w:r>
              <w:rPr>
                <w:noProof/>
                <w:webHidden/>
              </w:rPr>
              <w:fldChar w:fldCharType="end"/>
            </w:r>
          </w:hyperlink>
        </w:p>
        <w:p w14:paraId="701150C9" w14:textId="2A449655" w:rsidR="00B2792D" w:rsidRDefault="00B2792D">
          <w:pPr>
            <w:pStyle w:val="INNH2"/>
            <w:tabs>
              <w:tab w:val="left" w:pos="960"/>
              <w:tab w:val="right" w:leader="dot" w:pos="9464"/>
            </w:tabs>
            <w:rPr>
              <w:rFonts w:eastAsiaTheme="minorEastAsia"/>
              <w:noProof/>
              <w:kern w:val="2"/>
              <w:sz w:val="24"/>
              <w:szCs w:val="24"/>
              <w:lang w:eastAsia="nb-NO"/>
              <w14:ligatures w14:val="standardContextual"/>
            </w:rPr>
          </w:pPr>
          <w:hyperlink w:anchor="_Toc227836681" w:history="1">
            <w:r w:rsidRPr="00B2257C">
              <w:rPr>
                <w:rStyle w:val="Hyperkobling"/>
                <w:rFonts w:cstheme="minorHAnsi"/>
                <w:noProof/>
              </w:rPr>
              <w:t>2.1</w:t>
            </w:r>
            <w:r>
              <w:rPr>
                <w:rFonts w:eastAsiaTheme="minorEastAsia"/>
                <w:noProof/>
                <w:kern w:val="2"/>
                <w:sz w:val="24"/>
                <w:szCs w:val="24"/>
                <w:lang w:eastAsia="nb-NO"/>
                <w14:ligatures w14:val="standardContextual"/>
              </w:rPr>
              <w:tab/>
            </w:r>
            <w:r w:rsidRPr="00B2257C">
              <w:rPr>
                <w:rStyle w:val="Hyperkobling"/>
                <w:rFonts w:cstheme="minorHAnsi"/>
                <w:noProof/>
              </w:rPr>
              <w:t>Regional risikovurdering helseberedskap for Helse Midt-Norge</w:t>
            </w:r>
            <w:r>
              <w:rPr>
                <w:noProof/>
                <w:webHidden/>
              </w:rPr>
              <w:tab/>
            </w:r>
            <w:r>
              <w:rPr>
                <w:noProof/>
                <w:webHidden/>
              </w:rPr>
              <w:fldChar w:fldCharType="begin"/>
            </w:r>
            <w:r>
              <w:rPr>
                <w:noProof/>
                <w:webHidden/>
              </w:rPr>
              <w:instrText xml:space="preserve"> PAGEREF _Toc227836681 \h </w:instrText>
            </w:r>
            <w:r>
              <w:rPr>
                <w:noProof/>
                <w:webHidden/>
              </w:rPr>
            </w:r>
            <w:r>
              <w:rPr>
                <w:noProof/>
                <w:webHidden/>
              </w:rPr>
              <w:fldChar w:fldCharType="separate"/>
            </w:r>
            <w:r>
              <w:rPr>
                <w:noProof/>
                <w:webHidden/>
              </w:rPr>
              <w:t>4</w:t>
            </w:r>
            <w:r>
              <w:rPr>
                <w:noProof/>
                <w:webHidden/>
              </w:rPr>
              <w:fldChar w:fldCharType="end"/>
            </w:r>
          </w:hyperlink>
        </w:p>
        <w:p w14:paraId="6355301F" w14:textId="78675585" w:rsidR="00B2792D" w:rsidRDefault="00B2792D">
          <w:pPr>
            <w:pStyle w:val="INNH2"/>
            <w:tabs>
              <w:tab w:val="left" w:pos="960"/>
              <w:tab w:val="right" w:leader="dot" w:pos="9464"/>
            </w:tabs>
            <w:rPr>
              <w:rFonts w:eastAsiaTheme="minorEastAsia"/>
              <w:noProof/>
              <w:kern w:val="2"/>
              <w:sz w:val="24"/>
              <w:szCs w:val="24"/>
              <w:lang w:eastAsia="nb-NO"/>
              <w14:ligatures w14:val="standardContextual"/>
            </w:rPr>
          </w:pPr>
          <w:hyperlink w:anchor="_Toc227836682" w:history="1">
            <w:r w:rsidRPr="00B2257C">
              <w:rPr>
                <w:rStyle w:val="Hyperkobling"/>
                <w:rFonts w:cstheme="minorHAnsi"/>
                <w:noProof/>
              </w:rPr>
              <w:t>2.2</w:t>
            </w:r>
            <w:r>
              <w:rPr>
                <w:rFonts w:eastAsiaTheme="minorEastAsia"/>
                <w:noProof/>
                <w:kern w:val="2"/>
                <w:sz w:val="24"/>
                <w:szCs w:val="24"/>
                <w:lang w:eastAsia="nb-NO"/>
                <w14:ligatures w14:val="standardContextual"/>
              </w:rPr>
              <w:tab/>
            </w:r>
            <w:r w:rsidRPr="00B2257C">
              <w:rPr>
                <w:rStyle w:val="Hyperkobling"/>
                <w:rFonts w:cstheme="minorHAnsi"/>
                <w:noProof/>
              </w:rPr>
              <w:t>Regional beredskapsanalyse for Helse Midt-Norge</w:t>
            </w:r>
            <w:r>
              <w:rPr>
                <w:noProof/>
                <w:webHidden/>
              </w:rPr>
              <w:tab/>
            </w:r>
            <w:r>
              <w:rPr>
                <w:noProof/>
                <w:webHidden/>
              </w:rPr>
              <w:fldChar w:fldCharType="begin"/>
            </w:r>
            <w:r>
              <w:rPr>
                <w:noProof/>
                <w:webHidden/>
              </w:rPr>
              <w:instrText xml:space="preserve"> PAGEREF _Toc227836682 \h </w:instrText>
            </w:r>
            <w:r>
              <w:rPr>
                <w:noProof/>
                <w:webHidden/>
              </w:rPr>
            </w:r>
            <w:r>
              <w:rPr>
                <w:noProof/>
                <w:webHidden/>
              </w:rPr>
              <w:fldChar w:fldCharType="separate"/>
            </w:r>
            <w:r>
              <w:rPr>
                <w:noProof/>
                <w:webHidden/>
              </w:rPr>
              <w:t>5</w:t>
            </w:r>
            <w:r>
              <w:rPr>
                <w:noProof/>
                <w:webHidden/>
              </w:rPr>
              <w:fldChar w:fldCharType="end"/>
            </w:r>
          </w:hyperlink>
        </w:p>
        <w:p w14:paraId="5623EDE7" w14:textId="13B05CB6" w:rsidR="00B2792D" w:rsidRDefault="00B2792D">
          <w:pPr>
            <w:pStyle w:val="INNH2"/>
            <w:tabs>
              <w:tab w:val="left" w:pos="960"/>
              <w:tab w:val="right" w:leader="dot" w:pos="9464"/>
            </w:tabs>
            <w:rPr>
              <w:rFonts w:eastAsiaTheme="minorEastAsia"/>
              <w:noProof/>
              <w:kern w:val="2"/>
              <w:sz w:val="24"/>
              <w:szCs w:val="24"/>
              <w:lang w:eastAsia="nb-NO"/>
              <w14:ligatures w14:val="standardContextual"/>
            </w:rPr>
          </w:pPr>
          <w:hyperlink w:anchor="_Toc227836683" w:history="1">
            <w:r w:rsidRPr="00B2257C">
              <w:rPr>
                <w:rStyle w:val="Hyperkobling"/>
                <w:noProof/>
                <w:lang w:eastAsia="nb-NO"/>
              </w:rPr>
              <w:t>2.3</w:t>
            </w:r>
            <w:r>
              <w:rPr>
                <w:rFonts w:eastAsiaTheme="minorEastAsia"/>
                <w:noProof/>
                <w:kern w:val="2"/>
                <w:sz w:val="24"/>
                <w:szCs w:val="24"/>
                <w:lang w:eastAsia="nb-NO"/>
                <w14:ligatures w14:val="standardContextual"/>
              </w:rPr>
              <w:tab/>
            </w:r>
            <w:r w:rsidRPr="00B2257C">
              <w:rPr>
                <w:rStyle w:val="Hyperkobling"/>
                <w:noProof/>
                <w:lang w:eastAsia="nb-NO"/>
              </w:rPr>
              <w:t>Utledet krav til beredskapsplaner basert på risiko- og beredskapsanalysen</w:t>
            </w:r>
            <w:r>
              <w:rPr>
                <w:noProof/>
                <w:webHidden/>
              </w:rPr>
              <w:tab/>
            </w:r>
            <w:r>
              <w:rPr>
                <w:noProof/>
                <w:webHidden/>
              </w:rPr>
              <w:fldChar w:fldCharType="begin"/>
            </w:r>
            <w:r>
              <w:rPr>
                <w:noProof/>
                <w:webHidden/>
              </w:rPr>
              <w:instrText xml:space="preserve"> PAGEREF _Toc227836683 \h </w:instrText>
            </w:r>
            <w:r>
              <w:rPr>
                <w:noProof/>
                <w:webHidden/>
              </w:rPr>
            </w:r>
            <w:r>
              <w:rPr>
                <w:noProof/>
                <w:webHidden/>
              </w:rPr>
              <w:fldChar w:fldCharType="separate"/>
            </w:r>
            <w:r>
              <w:rPr>
                <w:noProof/>
                <w:webHidden/>
              </w:rPr>
              <w:t>6</w:t>
            </w:r>
            <w:r>
              <w:rPr>
                <w:noProof/>
                <w:webHidden/>
              </w:rPr>
              <w:fldChar w:fldCharType="end"/>
            </w:r>
          </w:hyperlink>
        </w:p>
        <w:p w14:paraId="3B6A8C30" w14:textId="33A1B9CC" w:rsidR="00B2792D" w:rsidRDefault="00B2792D">
          <w:pPr>
            <w:pStyle w:val="INNH1"/>
            <w:tabs>
              <w:tab w:val="left" w:pos="440"/>
              <w:tab w:val="right" w:leader="dot" w:pos="9464"/>
            </w:tabs>
            <w:rPr>
              <w:rFonts w:eastAsiaTheme="minorEastAsia"/>
              <w:noProof/>
              <w:kern w:val="2"/>
              <w:sz w:val="24"/>
              <w:szCs w:val="24"/>
              <w:lang w:eastAsia="nb-NO"/>
              <w14:ligatures w14:val="standardContextual"/>
            </w:rPr>
          </w:pPr>
          <w:hyperlink w:anchor="_Toc227836684" w:history="1">
            <w:r w:rsidRPr="00B2257C">
              <w:rPr>
                <w:rStyle w:val="Hyperkobling"/>
                <w:rFonts w:cstheme="minorHAnsi"/>
                <w:noProof/>
              </w:rPr>
              <w:t>3</w:t>
            </w:r>
            <w:r>
              <w:rPr>
                <w:rFonts w:eastAsiaTheme="minorEastAsia"/>
                <w:noProof/>
                <w:kern w:val="2"/>
                <w:sz w:val="24"/>
                <w:szCs w:val="24"/>
                <w:lang w:eastAsia="nb-NO"/>
                <w14:ligatures w14:val="standardContextual"/>
              </w:rPr>
              <w:tab/>
            </w:r>
            <w:r w:rsidRPr="00B2257C">
              <w:rPr>
                <w:rStyle w:val="Hyperkobling"/>
                <w:rFonts w:cstheme="minorHAnsi"/>
                <w:noProof/>
              </w:rPr>
              <w:t>Krav og føringer til beredskap og sikkerhet</w:t>
            </w:r>
            <w:r>
              <w:rPr>
                <w:noProof/>
                <w:webHidden/>
              </w:rPr>
              <w:tab/>
            </w:r>
            <w:r>
              <w:rPr>
                <w:noProof/>
                <w:webHidden/>
              </w:rPr>
              <w:fldChar w:fldCharType="begin"/>
            </w:r>
            <w:r>
              <w:rPr>
                <w:noProof/>
                <w:webHidden/>
              </w:rPr>
              <w:instrText xml:space="preserve"> PAGEREF _Toc227836684 \h </w:instrText>
            </w:r>
            <w:r>
              <w:rPr>
                <w:noProof/>
                <w:webHidden/>
              </w:rPr>
            </w:r>
            <w:r>
              <w:rPr>
                <w:noProof/>
                <w:webHidden/>
              </w:rPr>
              <w:fldChar w:fldCharType="separate"/>
            </w:r>
            <w:r>
              <w:rPr>
                <w:noProof/>
                <w:webHidden/>
              </w:rPr>
              <w:t>7</w:t>
            </w:r>
            <w:r>
              <w:rPr>
                <w:noProof/>
                <w:webHidden/>
              </w:rPr>
              <w:fldChar w:fldCharType="end"/>
            </w:r>
          </w:hyperlink>
        </w:p>
        <w:p w14:paraId="0190DC0B" w14:textId="63934E7F" w:rsidR="00B2792D" w:rsidRDefault="00B2792D">
          <w:pPr>
            <w:pStyle w:val="INNH2"/>
            <w:tabs>
              <w:tab w:val="left" w:pos="960"/>
              <w:tab w:val="right" w:leader="dot" w:pos="9464"/>
            </w:tabs>
            <w:rPr>
              <w:rFonts w:eastAsiaTheme="minorEastAsia"/>
              <w:noProof/>
              <w:kern w:val="2"/>
              <w:sz w:val="24"/>
              <w:szCs w:val="24"/>
              <w:lang w:eastAsia="nb-NO"/>
              <w14:ligatures w14:val="standardContextual"/>
            </w:rPr>
          </w:pPr>
          <w:hyperlink w:anchor="_Toc227836685" w:history="1">
            <w:r w:rsidRPr="00B2257C">
              <w:rPr>
                <w:rStyle w:val="Hyperkobling"/>
                <w:rFonts w:cstheme="minorHAnsi"/>
                <w:noProof/>
              </w:rPr>
              <w:t>3.1</w:t>
            </w:r>
            <w:r>
              <w:rPr>
                <w:rFonts w:eastAsiaTheme="minorEastAsia"/>
                <w:noProof/>
                <w:kern w:val="2"/>
                <w:sz w:val="24"/>
                <w:szCs w:val="24"/>
                <w:lang w:eastAsia="nb-NO"/>
                <w14:ligatures w14:val="standardContextual"/>
              </w:rPr>
              <w:tab/>
            </w:r>
            <w:r w:rsidRPr="00B2257C">
              <w:rPr>
                <w:rStyle w:val="Hyperkobling"/>
                <w:rFonts w:cstheme="minorHAnsi"/>
                <w:noProof/>
              </w:rPr>
              <w:t>Vurdere</w:t>
            </w:r>
            <w:r>
              <w:rPr>
                <w:noProof/>
                <w:webHidden/>
              </w:rPr>
              <w:tab/>
            </w:r>
            <w:r>
              <w:rPr>
                <w:noProof/>
                <w:webHidden/>
              </w:rPr>
              <w:fldChar w:fldCharType="begin"/>
            </w:r>
            <w:r>
              <w:rPr>
                <w:noProof/>
                <w:webHidden/>
              </w:rPr>
              <w:instrText xml:space="preserve"> PAGEREF _Toc227836685 \h </w:instrText>
            </w:r>
            <w:r>
              <w:rPr>
                <w:noProof/>
                <w:webHidden/>
              </w:rPr>
            </w:r>
            <w:r>
              <w:rPr>
                <w:noProof/>
                <w:webHidden/>
              </w:rPr>
              <w:fldChar w:fldCharType="separate"/>
            </w:r>
            <w:r>
              <w:rPr>
                <w:noProof/>
                <w:webHidden/>
              </w:rPr>
              <w:t>7</w:t>
            </w:r>
            <w:r>
              <w:rPr>
                <w:noProof/>
                <w:webHidden/>
              </w:rPr>
              <w:fldChar w:fldCharType="end"/>
            </w:r>
          </w:hyperlink>
        </w:p>
        <w:p w14:paraId="2D5633DD" w14:textId="571CCD6F" w:rsidR="00B2792D" w:rsidRDefault="00B2792D">
          <w:pPr>
            <w:pStyle w:val="INNH2"/>
            <w:tabs>
              <w:tab w:val="left" w:pos="960"/>
              <w:tab w:val="right" w:leader="dot" w:pos="9464"/>
            </w:tabs>
            <w:rPr>
              <w:rFonts w:eastAsiaTheme="minorEastAsia"/>
              <w:noProof/>
              <w:kern w:val="2"/>
              <w:sz w:val="24"/>
              <w:szCs w:val="24"/>
              <w:lang w:eastAsia="nb-NO"/>
              <w14:ligatures w14:val="standardContextual"/>
            </w:rPr>
          </w:pPr>
          <w:hyperlink w:anchor="_Toc227836686" w:history="1">
            <w:r w:rsidRPr="00B2257C">
              <w:rPr>
                <w:rStyle w:val="Hyperkobling"/>
                <w:rFonts w:cstheme="minorHAnsi"/>
                <w:noProof/>
              </w:rPr>
              <w:t>3.2</w:t>
            </w:r>
            <w:r>
              <w:rPr>
                <w:rFonts w:eastAsiaTheme="minorEastAsia"/>
                <w:noProof/>
                <w:kern w:val="2"/>
                <w:sz w:val="24"/>
                <w:szCs w:val="24"/>
                <w:lang w:eastAsia="nb-NO"/>
                <w14:ligatures w14:val="standardContextual"/>
              </w:rPr>
              <w:tab/>
            </w:r>
            <w:r w:rsidRPr="00B2257C">
              <w:rPr>
                <w:rStyle w:val="Hyperkobling"/>
                <w:rFonts w:cstheme="minorHAnsi"/>
                <w:noProof/>
              </w:rPr>
              <w:t>Forebygge</w:t>
            </w:r>
            <w:r>
              <w:rPr>
                <w:noProof/>
                <w:webHidden/>
              </w:rPr>
              <w:tab/>
            </w:r>
            <w:r>
              <w:rPr>
                <w:noProof/>
                <w:webHidden/>
              </w:rPr>
              <w:fldChar w:fldCharType="begin"/>
            </w:r>
            <w:r>
              <w:rPr>
                <w:noProof/>
                <w:webHidden/>
              </w:rPr>
              <w:instrText xml:space="preserve"> PAGEREF _Toc227836686 \h </w:instrText>
            </w:r>
            <w:r>
              <w:rPr>
                <w:noProof/>
                <w:webHidden/>
              </w:rPr>
            </w:r>
            <w:r>
              <w:rPr>
                <w:noProof/>
                <w:webHidden/>
              </w:rPr>
              <w:fldChar w:fldCharType="separate"/>
            </w:r>
            <w:r>
              <w:rPr>
                <w:noProof/>
                <w:webHidden/>
              </w:rPr>
              <w:t>8</w:t>
            </w:r>
            <w:r>
              <w:rPr>
                <w:noProof/>
                <w:webHidden/>
              </w:rPr>
              <w:fldChar w:fldCharType="end"/>
            </w:r>
          </w:hyperlink>
        </w:p>
        <w:p w14:paraId="5F108305" w14:textId="71A5983D" w:rsidR="00B2792D" w:rsidRDefault="00B2792D">
          <w:pPr>
            <w:pStyle w:val="INNH2"/>
            <w:tabs>
              <w:tab w:val="left" w:pos="960"/>
              <w:tab w:val="right" w:leader="dot" w:pos="9464"/>
            </w:tabs>
            <w:rPr>
              <w:rFonts w:eastAsiaTheme="minorEastAsia"/>
              <w:noProof/>
              <w:kern w:val="2"/>
              <w:sz w:val="24"/>
              <w:szCs w:val="24"/>
              <w:lang w:eastAsia="nb-NO"/>
              <w14:ligatures w14:val="standardContextual"/>
            </w:rPr>
          </w:pPr>
          <w:hyperlink w:anchor="_Toc227836687" w:history="1">
            <w:r w:rsidRPr="00B2257C">
              <w:rPr>
                <w:rStyle w:val="Hyperkobling"/>
                <w:rFonts w:cstheme="minorHAnsi"/>
                <w:noProof/>
              </w:rPr>
              <w:t>3.3</w:t>
            </w:r>
            <w:r>
              <w:rPr>
                <w:rFonts w:eastAsiaTheme="minorEastAsia"/>
                <w:noProof/>
                <w:kern w:val="2"/>
                <w:sz w:val="24"/>
                <w:szCs w:val="24"/>
                <w:lang w:eastAsia="nb-NO"/>
                <w14:ligatures w14:val="standardContextual"/>
              </w:rPr>
              <w:tab/>
            </w:r>
            <w:r w:rsidRPr="00B2257C">
              <w:rPr>
                <w:rStyle w:val="Hyperkobling"/>
                <w:rFonts w:cstheme="minorHAnsi"/>
                <w:noProof/>
              </w:rPr>
              <w:t>Planlegge</w:t>
            </w:r>
            <w:r>
              <w:rPr>
                <w:noProof/>
                <w:webHidden/>
              </w:rPr>
              <w:tab/>
            </w:r>
            <w:r>
              <w:rPr>
                <w:noProof/>
                <w:webHidden/>
              </w:rPr>
              <w:fldChar w:fldCharType="begin"/>
            </w:r>
            <w:r>
              <w:rPr>
                <w:noProof/>
                <w:webHidden/>
              </w:rPr>
              <w:instrText xml:space="preserve"> PAGEREF _Toc227836687 \h </w:instrText>
            </w:r>
            <w:r>
              <w:rPr>
                <w:noProof/>
                <w:webHidden/>
              </w:rPr>
            </w:r>
            <w:r>
              <w:rPr>
                <w:noProof/>
                <w:webHidden/>
              </w:rPr>
              <w:fldChar w:fldCharType="separate"/>
            </w:r>
            <w:r>
              <w:rPr>
                <w:noProof/>
                <w:webHidden/>
              </w:rPr>
              <w:t>9</w:t>
            </w:r>
            <w:r>
              <w:rPr>
                <w:noProof/>
                <w:webHidden/>
              </w:rPr>
              <w:fldChar w:fldCharType="end"/>
            </w:r>
          </w:hyperlink>
        </w:p>
        <w:p w14:paraId="177F4514" w14:textId="1B7B9E6B" w:rsidR="00B2792D" w:rsidRPr="00B2792D" w:rsidRDefault="00B2792D">
          <w:pPr>
            <w:pStyle w:val="INNH2"/>
            <w:tabs>
              <w:tab w:val="left" w:pos="960"/>
              <w:tab w:val="right" w:leader="dot" w:pos="9464"/>
            </w:tabs>
            <w:rPr>
              <w:rFonts w:eastAsiaTheme="minorEastAsia"/>
              <w:noProof/>
              <w:kern w:val="2"/>
              <w:sz w:val="24"/>
              <w:szCs w:val="24"/>
              <w:lang w:eastAsia="nb-NO"/>
              <w14:ligatures w14:val="standardContextual"/>
            </w:rPr>
          </w:pPr>
          <w:hyperlink w:anchor="_Toc227836688" w:history="1">
            <w:r w:rsidRPr="00B2792D">
              <w:rPr>
                <w:rStyle w:val="Hyperkobling"/>
                <w:rFonts w:cstheme="minorHAnsi"/>
                <w:noProof/>
              </w:rPr>
              <w:t>3.4</w:t>
            </w:r>
            <w:r w:rsidRPr="00B2792D">
              <w:rPr>
                <w:rFonts w:eastAsiaTheme="minorEastAsia"/>
                <w:noProof/>
                <w:kern w:val="2"/>
                <w:sz w:val="24"/>
                <w:szCs w:val="24"/>
                <w:lang w:eastAsia="nb-NO"/>
                <w14:ligatures w14:val="standardContextual"/>
              </w:rPr>
              <w:tab/>
            </w:r>
            <w:r w:rsidRPr="00B2792D">
              <w:rPr>
                <w:rStyle w:val="Hyperkobling"/>
                <w:rFonts w:cstheme="minorHAnsi"/>
                <w:noProof/>
              </w:rPr>
              <w:t>Håndtere hendelse</w:t>
            </w:r>
            <w:r w:rsidRPr="00B2792D">
              <w:rPr>
                <w:noProof/>
                <w:webHidden/>
              </w:rPr>
              <w:tab/>
            </w:r>
            <w:r w:rsidRPr="00B2792D">
              <w:rPr>
                <w:noProof/>
                <w:webHidden/>
              </w:rPr>
              <w:fldChar w:fldCharType="begin"/>
            </w:r>
            <w:r w:rsidRPr="00B2792D">
              <w:rPr>
                <w:noProof/>
                <w:webHidden/>
              </w:rPr>
              <w:instrText xml:space="preserve"> PAGEREF _Toc227836688 \h </w:instrText>
            </w:r>
            <w:r w:rsidRPr="00B2792D">
              <w:rPr>
                <w:noProof/>
                <w:webHidden/>
              </w:rPr>
            </w:r>
            <w:r w:rsidRPr="00B2792D">
              <w:rPr>
                <w:noProof/>
                <w:webHidden/>
              </w:rPr>
              <w:fldChar w:fldCharType="separate"/>
            </w:r>
            <w:r w:rsidRPr="00B2792D">
              <w:rPr>
                <w:noProof/>
                <w:webHidden/>
              </w:rPr>
              <w:t>10</w:t>
            </w:r>
            <w:r w:rsidRPr="00B2792D">
              <w:rPr>
                <w:noProof/>
                <w:webHidden/>
              </w:rPr>
              <w:fldChar w:fldCharType="end"/>
            </w:r>
          </w:hyperlink>
        </w:p>
        <w:p w14:paraId="0889BB6E" w14:textId="769F8E87" w:rsidR="00B2792D" w:rsidRPr="00B2792D" w:rsidRDefault="00B2792D">
          <w:pPr>
            <w:pStyle w:val="INNH3"/>
            <w:tabs>
              <w:tab w:val="left" w:pos="1200"/>
              <w:tab w:val="right" w:leader="dot" w:pos="9464"/>
            </w:tabs>
            <w:rPr>
              <w:rFonts w:eastAsiaTheme="minorEastAsia"/>
              <w:noProof/>
              <w:kern w:val="2"/>
              <w:sz w:val="24"/>
              <w:szCs w:val="24"/>
              <w:lang w:eastAsia="nb-NO"/>
              <w14:ligatures w14:val="standardContextual"/>
            </w:rPr>
          </w:pPr>
          <w:hyperlink w:anchor="_Toc227836689" w:history="1">
            <w:r w:rsidRPr="00B2792D">
              <w:rPr>
                <w:rStyle w:val="Hyperkobling"/>
                <w:rFonts w:cstheme="minorHAnsi"/>
                <w:noProof/>
              </w:rPr>
              <w:t>3.4.1</w:t>
            </w:r>
            <w:r w:rsidRPr="00B2792D">
              <w:rPr>
                <w:rFonts w:eastAsiaTheme="minorEastAsia"/>
                <w:noProof/>
                <w:kern w:val="2"/>
                <w:sz w:val="24"/>
                <w:szCs w:val="24"/>
                <w:lang w:eastAsia="nb-NO"/>
                <w14:ligatures w14:val="standardContextual"/>
              </w:rPr>
              <w:tab/>
            </w:r>
            <w:r w:rsidRPr="00B2792D">
              <w:rPr>
                <w:rStyle w:val="Hyperkobling"/>
                <w:rFonts w:cstheme="minorHAnsi"/>
                <w:noProof/>
              </w:rPr>
              <w:t>Krav til beredskapsledelse</w:t>
            </w:r>
            <w:r w:rsidRPr="00B2792D">
              <w:rPr>
                <w:noProof/>
                <w:webHidden/>
              </w:rPr>
              <w:tab/>
            </w:r>
            <w:r w:rsidRPr="00B2792D">
              <w:rPr>
                <w:noProof/>
                <w:webHidden/>
              </w:rPr>
              <w:fldChar w:fldCharType="begin"/>
            </w:r>
            <w:r w:rsidRPr="00B2792D">
              <w:rPr>
                <w:noProof/>
                <w:webHidden/>
              </w:rPr>
              <w:instrText xml:space="preserve"> PAGEREF _Toc227836689 \h </w:instrText>
            </w:r>
            <w:r w:rsidRPr="00B2792D">
              <w:rPr>
                <w:noProof/>
                <w:webHidden/>
              </w:rPr>
            </w:r>
            <w:r w:rsidRPr="00B2792D">
              <w:rPr>
                <w:noProof/>
                <w:webHidden/>
              </w:rPr>
              <w:fldChar w:fldCharType="separate"/>
            </w:r>
            <w:r w:rsidRPr="00B2792D">
              <w:rPr>
                <w:noProof/>
                <w:webHidden/>
              </w:rPr>
              <w:t>10</w:t>
            </w:r>
            <w:r w:rsidRPr="00B2792D">
              <w:rPr>
                <w:noProof/>
                <w:webHidden/>
              </w:rPr>
              <w:fldChar w:fldCharType="end"/>
            </w:r>
          </w:hyperlink>
        </w:p>
        <w:p w14:paraId="26E8100D" w14:textId="4760201D" w:rsidR="00B2792D" w:rsidRPr="00B2792D" w:rsidRDefault="00B2792D">
          <w:pPr>
            <w:pStyle w:val="INNH3"/>
            <w:tabs>
              <w:tab w:val="left" w:pos="1200"/>
              <w:tab w:val="right" w:leader="dot" w:pos="9464"/>
            </w:tabs>
            <w:rPr>
              <w:rFonts w:eastAsiaTheme="minorEastAsia"/>
              <w:noProof/>
              <w:kern w:val="2"/>
              <w:sz w:val="24"/>
              <w:szCs w:val="24"/>
              <w:lang w:eastAsia="nb-NO"/>
              <w14:ligatures w14:val="standardContextual"/>
            </w:rPr>
          </w:pPr>
          <w:hyperlink w:anchor="_Toc227836690" w:history="1">
            <w:r w:rsidRPr="00B2792D">
              <w:rPr>
                <w:rStyle w:val="Hyperkobling"/>
                <w:rFonts w:cstheme="minorHAnsi"/>
                <w:noProof/>
              </w:rPr>
              <w:t>3.4.2</w:t>
            </w:r>
            <w:r w:rsidRPr="00B2792D">
              <w:rPr>
                <w:rFonts w:eastAsiaTheme="minorEastAsia"/>
                <w:noProof/>
                <w:kern w:val="2"/>
                <w:sz w:val="24"/>
                <w:szCs w:val="24"/>
                <w:lang w:eastAsia="nb-NO"/>
                <w14:ligatures w14:val="standardContextual"/>
              </w:rPr>
              <w:tab/>
            </w:r>
            <w:r w:rsidRPr="00B2792D">
              <w:rPr>
                <w:rStyle w:val="Hyperkobling"/>
                <w:rFonts w:cstheme="minorHAnsi"/>
                <w:noProof/>
              </w:rPr>
              <w:t>Krav for å oppdage hendelser</w:t>
            </w:r>
            <w:r w:rsidRPr="00B2792D">
              <w:rPr>
                <w:noProof/>
                <w:webHidden/>
              </w:rPr>
              <w:tab/>
            </w:r>
            <w:r w:rsidRPr="00B2792D">
              <w:rPr>
                <w:noProof/>
                <w:webHidden/>
              </w:rPr>
              <w:fldChar w:fldCharType="begin"/>
            </w:r>
            <w:r w:rsidRPr="00B2792D">
              <w:rPr>
                <w:noProof/>
                <w:webHidden/>
              </w:rPr>
              <w:instrText xml:space="preserve"> PAGEREF _Toc227836690 \h </w:instrText>
            </w:r>
            <w:r w:rsidRPr="00B2792D">
              <w:rPr>
                <w:noProof/>
                <w:webHidden/>
              </w:rPr>
            </w:r>
            <w:r w:rsidRPr="00B2792D">
              <w:rPr>
                <w:noProof/>
                <w:webHidden/>
              </w:rPr>
              <w:fldChar w:fldCharType="separate"/>
            </w:r>
            <w:r w:rsidRPr="00B2792D">
              <w:rPr>
                <w:noProof/>
                <w:webHidden/>
              </w:rPr>
              <w:t>10</w:t>
            </w:r>
            <w:r w:rsidRPr="00B2792D">
              <w:rPr>
                <w:noProof/>
                <w:webHidden/>
              </w:rPr>
              <w:fldChar w:fldCharType="end"/>
            </w:r>
          </w:hyperlink>
        </w:p>
        <w:p w14:paraId="2FBC9931" w14:textId="617A8C0D" w:rsidR="00B2792D" w:rsidRPr="00B2792D" w:rsidRDefault="00B2792D">
          <w:pPr>
            <w:pStyle w:val="INNH3"/>
            <w:tabs>
              <w:tab w:val="left" w:pos="1200"/>
              <w:tab w:val="right" w:leader="dot" w:pos="9464"/>
            </w:tabs>
            <w:rPr>
              <w:rFonts w:eastAsiaTheme="minorEastAsia"/>
              <w:noProof/>
              <w:kern w:val="2"/>
              <w:sz w:val="24"/>
              <w:szCs w:val="24"/>
              <w:lang w:eastAsia="nb-NO"/>
              <w14:ligatures w14:val="standardContextual"/>
            </w:rPr>
          </w:pPr>
          <w:hyperlink w:anchor="_Toc227836691" w:history="1">
            <w:r w:rsidRPr="00B2792D">
              <w:rPr>
                <w:rStyle w:val="Hyperkobling"/>
                <w:rFonts w:cstheme="minorHAnsi"/>
                <w:noProof/>
              </w:rPr>
              <w:t>3.4.3</w:t>
            </w:r>
            <w:r w:rsidRPr="00B2792D">
              <w:rPr>
                <w:rFonts w:eastAsiaTheme="minorEastAsia"/>
                <w:noProof/>
                <w:kern w:val="2"/>
                <w:sz w:val="24"/>
                <w:szCs w:val="24"/>
                <w:lang w:eastAsia="nb-NO"/>
                <w14:ligatures w14:val="standardContextual"/>
              </w:rPr>
              <w:tab/>
            </w:r>
            <w:r w:rsidRPr="00B2792D">
              <w:rPr>
                <w:rStyle w:val="Hyperkobling"/>
                <w:rFonts w:cstheme="minorHAnsi"/>
                <w:noProof/>
              </w:rPr>
              <w:t>Krav for å varsle hendelser</w:t>
            </w:r>
            <w:r w:rsidRPr="00B2792D">
              <w:rPr>
                <w:noProof/>
                <w:webHidden/>
              </w:rPr>
              <w:tab/>
            </w:r>
            <w:r w:rsidRPr="00B2792D">
              <w:rPr>
                <w:noProof/>
                <w:webHidden/>
              </w:rPr>
              <w:fldChar w:fldCharType="begin"/>
            </w:r>
            <w:r w:rsidRPr="00B2792D">
              <w:rPr>
                <w:noProof/>
                <w:webHidden/>
              </w:rPr>
              <w:instrText xml:space="preserve"> PAGEREF _Toc227836691 \h </w:instrText>
            </w:r>
            <w:r w:rsidRPr="00B2792D">
              <w:rPr>
                <w:noProof/>
                <w:webHidden/>
              </w:rPr>
            </w:r>
            <w:r w:rsidRPr="00B2792D">
              <w:rPr>
                <w:noProof/>
                <w:webHidden/>
              </w:rPr>
              <w:fldChar w:fldCharType="separate"/>
            </w:r>
            <w:r w:rsidRPr="00B2792D">
              <w:rPr>
                <w:noProof/>
                <w:webHidden/>
              </w:rPr>
              <w:t>10</w:t>
            </w:r>
            <w:r w:rsidRPr="00B2792D">
              <w:rPr>
                <w:noProof/>
                <w:webHidden/>
              </w:rPr>
              <w:fldChar w:fldCharType="end"/>
            </w:r>
          </w:hyperlink>
        </w:p>
        <w:p w14:paraId="714DB7CD" w14:textId="1BF92479" w:rsidR="00B2792D" w:rsidRPr="00B2792D" w:rsidRDefault="00B2792D">
          <w:pPr>
            <w:pStyle w:val="INNH3"/>
            <w:tabs>
              <w:tab w:val="left" w:pos="1200"/>
              <w:tab w:val="right" w:leader="dot" w:pos="9464"/>
            </w:tabs>
            <w:rPr>
              <w:rFonts w:eastAsiaTheme="minorEastAsia"/>
              <w:noProof/>
              <w:kern w:val="2"/>
              <w:sz w:val="24"/>
              <w:szCs w:val="24"/>
              <w:lang w:eastAsia="nb-NO"/>
              <w14:ligatures w14:val="standardContextual"/>
            </w:rPr>
          </w:pPr>
          <w:hyperlink w:anchor="_Toc227836692" w:history="1">
            <w:r w:rsidRPr="00B2792D">
              <w:rPr>
                <w:rStyle w:val="Hyperkobling"/>
                <w:rFonts w:cstheme="minorHAnsi"/>
                <w:noProof/>
              </w:rPr>
              <w:t>3.4.4</w:t>
            </w:r>
            <w:r w:rsidRPr="00B2792D">
              <w:rPr>
                <w:rFonts w:eastAsiaTheme="minorEastAsia"/>
                <w:noProof/>
                <w:kern w:val="2"/>
                <w:sz w:val="24"/>
                <w:szCs w:val="24"/>
                <w:lang w:eastAsia="nb-NO"/>
                <w14:ligatures w14:val="standardContextual"/>
              </w:rPr>
              <w:tab/>
            </w:r>
            <w:r w:rsidRPr="00B2792D">
              <w:rPr>
                <w:rStyle w:val="Hyperkobling"/>
                <w:rFonts w:cstheme="minorHAnsi"/>
                <w:noProof/>
              </w:rPr>
              <w:t>Krav for å mobilisere ved hendelser</w:t>
            </w:r>
            <w:r w:rsidRPr="00B2792D">
              <w:rPr>
                <w:noProof/>
                <w:webHidden/>
              </w:rPr>
              <w:tab/>
            </w:r>
            <w:r w:rsidRPr="00B2792D">
              <w:rPr>
                <w:noProof/>
                <w:webHidden/>
              </w:rPr>
              <w:fldChar w:fldCharType="begin"/>
            </w:r>
            <w:r w:rsidRPr="00B2792D">
              <w:rPr>
                <w:noProof/>
                <w:webHidden/>
              </w:rPr>
              <w:instrText xml:space="preserve"> PAGEREF _Toc227836692 \h </w:instrText>
            </w:r>
            <w:r w:rsidRPr="00B2792D">
              <w:rPr>
                <w:noProof/>
                <w:webHidden/>
              </w:rPr>
            </w:r>
            <w:r w:rsidRPr="00B2792D">
              <w:rPr>
                <w:noProof/>
                <w:webHidden/>
              </w:rPr>
              <w:fldChar w:fldCharType="separate"/>
            </w:r>
            <w:r w:rsidRPr="00B2792D">
              <w:rPr>
                <w:noProof/>
                <w:webHidden/>
              </w:rPr>
              <w:t>10</w:t>
            </w:r>
            <w:r w:rsidRPr="00B2792D">
              <w:rPr>
                <w:noProof/>
                <w:webHidden/>
              </w:rPr>
              <w:fldChar w:fldCharType="end"/>
            </w:r>
          </w:hyperlink>
        </w:p>
        <w:p w14:paraId="4D912CDB" w14:textId="4E089780" w:rsidR="00B2792D" w:rsidRPr="00B2792D" w:rsidRDefault="00B2792D">
          <w:pPr>
            <w:pStyle w:val="INNH3"/>
            <w:tabs>
              <w:tab w:val="left" w:pos="1200"/>
              <w:tab w:val="right" w:leader="dot" w:pos="9464"/>
            </w:tabs>
            <w:rPr>
              <w:rFonts w:eastAsiaTheme="minorEastAsia"/>
              <w:noProof/>
              <w:kern w:val="2"/>
              <w:sz w:val="24"/>
              <w:szCs w:val="24"/>
              <w:lang w:eastAsia="nb-NO"/>
              <w14:ligatures w14:val="standardContextual"/>
            </w:rPr>
          </w:pPr>
          <w:hyperlink w:anchor="_Toc227836693" w:history="1">
            <w:r w:rsidRPr="00B2792D">
              <w:rPr>
                <w:rStyle w:val="Hyperkobling"/>
                <w:rFonts w:cstheme="minorHAnsi"/>
                <w:noProof/>
              </w:rPr>
              <w:t>3.4.5</w:t>
            </w:r>
            <w:r w:rsidRPr="00B2792D">
              <w:rPr>
                <w:rFonts w:eastAsiaTheme="minorEastAsia"/>
                <w:noProof/>
                <w:kern w:val="2"/>
                <w:sz w:val="24"/>
                <w:szCs w:val="24"/>
                <w:lang w:eastAsia="nb-NO"/>
                <w14:ligatures w14:val="standardContextual"/>
              </w:rPr>
              <w:tab/>
            </w:r>
            <w:r w:rsidRPr="00B2792D">
              <w:rPr>
                <w:rStyle w:val="Hyperkobling"/>
                <w:rFonts w:cstheme="minorHAnsi"/>
                <w:noProof/>
              </w:rPr>
              <w:t>Krav for å mobilisere ved hendelser</w:t>
            </w:r>
            <w:r w:rsidRPr="00B2792D">
              <w:rPr>
                <w:noProof/>
                <w:webHidden/>
              </w:rPr>
              <w:tab/>
            </w:r>
            <w:r w:rsidRPr="00B2792D">
              <w:rPr>
                <w:noProof/>
                <w:webHidden/>
              </w:rPr>
              <w:fldChar w:fldCharType="begin"/>
            </w:r>
            <w:r w:rsidRPr="00B2792D">
              <w:rPr>
                <w:noProof/>
                <w:webHidden/>
              </w:rPr>
              <w:instrText xml:space="preserve"> PAGEREF _Toc227836693 \h </w:instrText>
            </w:r>
            <w:r w:rsidRPr="00B2792D">
              <w:rPr>
                <w:noProof/>
                <w:webHidden/>
              </w:rPr>
            </w:r>
            <w:r w:rsidRPr="00B2792D">
              <w:rPr>
                <w:noProof/>
                <w:webHidden/>
              </w:rPr>
              <w:fldChar w:fldCharType="separate"/>
            </w:r>
            <w:r w:rsidRPr="00B2792D">
              <w:rPr>
                <w:noProof/>
                <w:webHidden/>
              </w:rPr>
              <w:t>11</w:t>
            </w:r>
            <w:r w:rsidRPr="00B2792D">
              <w:rPr>
                <w:noProof/>
                <w:webHidden/>
              </w:rPr>
              <w:fldChar w:fldCharType="end"/>
            </w:r>
          </w:hyperlink>
        </w:p>
        <w:p w14:paraId="5572B14A" w14:textId="7D1AA748" w:rsidR="00B2792D" w:rsidRPr="00B2792D" w:rsidRDefault="00B2792D">
          <w:pPr>
            <w:pStyle w:val="INNH3"/>
            <w:tabs>
              <w:tab w:val="left" w:pos="1200"/>
              <w:tab w:val="right" w:leader="dot" w:pos="9464"/>
            </w:tabs>
            <w:rPr>
              <w:rFonts w:eastAsiaTheme="minorEastAsia"/>
              <w:noProof/>
              <w:kern w:val="2"/>
              <w:sz w:val="24"/>
              <w:szCs w:val="24"/>
              <w:lang w:eastAsia="nb-NO"/>
              <w14:ligatures w14:val="standardContextual"/>
            </w:rPr>
          </w:pPr>
          <w:hyperlink w:anchor="_Toc227836694" w:history="1">
            <w:r w:rsidRPr="00B2792D">
              <w:rPr>
                <w:rStyle w:val="Hyperkobling"/>
                <w:rFonts w:cstheme="minorHAnsi"/>
                <w:noProof/>
              </w:rPr>
              <w:t>3.4.6</w:t>
            </w:r>
            <w:r w:rsidRPr="00B2792D">
              <w:rPr>
                <w:rFonts w:eastAsiaTheme="minorEastAsia"/>
                <w:noProof/>
                <w:kern w:val="2"/>
                <w:sz w:val="24"/>
                <w:szCs w:val="24"/>
                <w:lang w:eastAsia="nb-NO"/>
                <w14:ligatures w14:val="standardContextual"/>
              </w:rPr>
              <w:tab/>
            </w:r>
            <w:r w:rsidRPr="00B2792D">
              <w:rPr>
                <w:rStyle w:val="Hyperkobling"/>
                <w:rFonts w:cstheme="minorHAnsi"/>
                <w:noProof/>
              </w:rPr>
              <w:t>Krav for å normalisere etter hendelser</w:t>
            </w:r>
            <w:r w:rsidRPr="00B2792D">
              <w:rPr>
                <w:noProof/>
                <w:webHidden/>
              </w:rPr>
              <w:tab/>
            </w:r>
            <w:r w:rsidRPr="00B2792D">
              <w:rPr>
                <w:noProof/>
                <w:webHidden/>
              </w:rPr>
              <w:fldChar w:fldCharType="begin"/>
            </w:r>
            <w:r w:rsidRPr="00B2792D">
              <w:rPr>
                <w:noProof/>
                <w:webHidden/>
              </w:rPr>
              <w:instrText xml:space="preserve"> PAGEREF _Toc227836694 \h </w:instrText>
            </w:r>
            <w:r w:rsidRPr="00B2792D">
              <w:rPr>
                <w:noProof/>
                <w:webHidden/>
              </w:rPr>
            </w:r>
            <w:r w:rsidRPr="00B2792D">
              <w:rPr>
                <w:noProof/>
                <w:webHidden/>
              </w:rPr>
              <w:fldChar w:fldCharType="separate"/>
            </w:r>
            <w:r w:rsidRPr="00B2792D">
              <w:rPr>
                <w:noProof/>
                <w:webHidden/>
              </w:rPr>
              <w:t>11</w:t>
            </w:r>
            <w:r w:rsidRPr="00B2792D">
              <w:rPr>
                <w:noProof/>
                <w:webHidden/>
              </w:rPr>
              <w:fldChar w:fldCharType="end"/>
            </w:r>
          </w:hyperlink>
        </w:p>
        <w:p w14:paraId="2C0834A8" w14:textId="7A2145AE" w:rsidR="00B2792D" w:rsidRPr="00B2792D" w:rsidRDefault="00B2792D">
          <w:pPr>
            <w:pStyle w:val="INNH2"/>
            <w:tabs>
              <w:tab w:val="left" w:pos="960"/>
              <w:tab w:val="right" w:leader="dot" w:pos="9464"/>
            </w:tabs>
            <w:rPr>
              <w:rFonts w:eastAsiaTheme="minorEastAsia"/>
              <w:noProof/>
              <w:kern w:val="2"/>
              <w:sz w:val="24"/>
              <w:szCs w:val="24"/>
              <w:lang w:eastAsia="nb-NO"/>
              <w14:ligatures w14:val="standardContextual"/>
            </w:rPr>
          </w:pPr>
          <w:hyperlink w:anchor="_Toc227836695" w:history="1">
            <w:r w:rsidRPr="00B2792D">
              <w:rPr>
                <w:rStyle w:val="Hyperkobling"/>
                <w:rFonts w:cstheme="minorHAnsi"/>
                <w:noProof/>
              </w:rPr>
              <w:t>3.5</w:t>
            </w:r>
            <w:r w:rsidRPr="00B2792D">
              <w:rPr>
                <w:rFonts w:eastAsiaTheme="minorEastAsia"/>
                <w:noProof/>
                <w:kern w:val="2"/>
                <w:sz w:val="24"/>
                <w:szCs w:val="24"/>
                <w:lang w:eastAsia="nb-NO"/>
                <w14:ligatures w14:val="standardContextual"/>
              </w:rPr>
              <w:tab/>
            </w:r>
            <w:r w:rsidRPr="00B2792D">
              <w:rPr>
                <w:rStyle w:val="Hyperkobling"/>
                <w:rFonts w:cstheme="minorHAnsi"/>
                <w:noProof/>
              </w:rPr>
              <w:t>Forbedre, evaluere og lære</w:t>
            </w:r>
            <w:r w:rsidRPr="00B2792D">
              <w:rPr>
                <w:noProof/>
                <w:webHidden/>
              </w:rPr>
              <w:tab/>
            </w:r>
            <w:r w:rsidRPr="00B2792D">
              <w:rPr>
                <w:noProof/>
                <w:webHidden/>
              </w:rPr>
              <w:fldChar w:fldCharType="begin"/>
            </w:r>
            <w:r w:rsidRPr="00B2792D">
              <w:rPr>
                <w:noProof/>
                <w:webHidden/>
              </w:rPr>
              <w:instrText xml:space="preserve"> PAGEREF _Toc227836695 \h </w:instrText>
            </w:r>
            <w:r w:rsidRPr="00B2792D">
              <w:rPr>
                <w:noProof/>
                <w:webHidden/>
              </w:rPr>
            </w:r>
            <w:r w:rsidRPr="00B2792D">
              <w:rPr>
                <w:noProof/>
                <w:webHidden/>
              </w:rPr>
              <w:fldChar w:fldCharType="separate"/>
            </w:r>
            <w:r w:rsidRPr="00B2792D">
              <w:rPr>
                <w:noProof/>
                <w:webHidden/>
              </w:rPr>
              <w:t>11</w:t>
            </w:r>
            <w:r w:rsidRPr="00B2792D">
              <w:rPr>
                <w:noProof/>
                <w:webHidden/>
              </w:rPr>
              <w:fldChar w:fldCharType="end"/>
            </w:r>
          </w:hyperlink>
        </w:p>
        <w:p w14:paraId="51D8E387" w14:textId="354D7275" w:rsidR="00B2792D" w:rsidRPr="00B2792D" w:rsidRDefault="00B2792D">
          <w:pPr>
            <w:pStyle w:val="INNH3"/>
            <w:tabs>
              <w:tab w:val="left" w:pos="1200"/>
              <w:tab w:val="right" w:leader="dot" w:pos="9464"/>
            </w:tabs>
            <w:rPr>
              <w:rFonts w:eastAsiaTheme="minorEastAsia"/>
              <w:noProof/>
              <w:kern w:val="2"/>
              <w:sz w:val="24"/>
              <w:szCs w:val="24"/>
              <w:lang w:eastAsia="nb-NO"/>
              <w14:ligatures w14:val="standardContextual"/>
            </w:rPr>
          </w:pPr>
          <w:hyperlink w:anchor="_Toc227836696" w:history="1">
            <w:r w:rsidRPr="00B2792D">
              <w:rPr>
                <w:rStyle w:val="Hyperkobling"/>
                <w:rFonts w:cstheme="minorHAnsi"/>
                <w:noProof/>
              </w:rPr>
              <w:t>3.5.1</w:t>
            </w:r>
            <w:r w:rsidRPr="00B2792D">
              <w:rPr>
                <w:rFonts w:eastAsiaTheme="minorEastAsia"/>
                <w:noProof/>
                <w:kern w:val="2"/>
                <w:sz w:val="24"/>
                <w:szCs w:val="24"/>
                <w:lang w:eastAsia="nb-NO"/>
                <w14:ligatures w14:val="standardContextual"/>
              </w:rPr>
              <w:tab/>
            </w:r>
            <w:r w:rsidRPr="00B2792D">
              <w:rPr>
                <w:rStyle w:val="Hyperkobling"/>
                <w:rFonts w:cstheme="minorHAnsi"/>
                <w:noProof/>
              </w:rPr>
              <w:t>Krav til å forbedre, evaluere og lære</w:t>
            </w:r>
            <w:r w:rsidRPr="00B2792D">
              <w:rPr>
                <w:noProof/>
                <w:webHidden/>
              </w:rPr>
              <w:tab/>
            </w:r>
            <w:r w:rsidRPr="00B2792D">
              <w:rPr>
                <w:noProof/>
                <w:webHidden/>
              </w:rPr>
              <w:fldChar w:fldCharType="begin"/>
            </w:r>
            <w:r w:rsidRPr="00B2792D">
              <w:rPr>
                <w:noProof/>
                <w:webHidden/>
              </w:rPr>
              <w:instrText xml:space="preserve"> PAGEREF _Toc227836696 \h </w:instrText>
            </w:r>
            <w:r w:rsidRPr="00B2792D">
              <w:rPr>
                <w:noProof/>
                <w:webHidden/>
              </w:rPr>
            </w:r>
            <w:r w:rsidRPr="00B2792D">
              <w:rPr>
                <w:noProof/>
                <w:webHidden/>
              </w:rPr>
              <w:fldChar w:fldCharType="separate"/>
            </w:r>
            <w:r w:rsidRPr="00B2792D">
              <w:rPr>
                <w:noProof/>
                <w:webHidden/>
              </w:rPr>
              <w:t>11</w:t>
            </w:r>
            <w:r w:rsidRPr="00B2792D">
              <w:rPr>
                <w:noProof/>
                <w:webHidden/>
              </w:rPr>
              <w:fldChar w:fldCharType="end"/>
            </w:r>
          </w:hyperlink>
        </w:p>
        <w:p w14:paraId="089D8B5C" w14:textId="08A02C13" w:rsidR="00B2792D" w:rsidRPr="00B2792D" w:rsidRDefault="00B2792D">
          <w:pPr>
            <w:pStyle w:val="INNH2"/>
            <w:tabs>
              <w:tab w:val="left" w:pos="960"/>
              <w:tab w:val="right" w:leader="dot" w:pos="9464"/>
            </w:tabs>
            <w:rPr>
              <w:rFonts w:eastAsiaTheme="minorEastAsia"/>
              <w:noProof/>
              <w:kern w:val="2"/>
              <w:sz w:val="24"/>
              <w:szCs w:val="24"/>
              <w:lang w:eastAsia="nb-NO"/>
              <w14:ligatures w14:val="standardContextual"/>
            </w:rPr>
          </w:pPr>
          <w:hyperlink w:anchor="_Toc227836697" w:history="1">
            <w:r w:rsidRPr="00B2792D">
              <w:rPr>
                <w:rStyle w:val="Hyperkobling"/>
                <w:rFonts w:cstheme="minorHAnsi"/>
                <w:noProof/>
              </w:rPr>
              <w:t>3.6</w:t>
            </w:r>
            <w:r w:rsidRPr="00B2792D">
              <w:rPr>
                <w:rFonts w:eastAsiaTheme="minorEastAsia"/>
                <w:noProof/>
                <w:kern w:val="2"/>
                <w:sz w:val="24"/>
                <w:szCs w:val="24"/>
                <w:lang w:eastAsia="nb-NO"/>
                <w14:ligatures w14:val="standardContextual"/>
              </w:rPr>
              <w:tab/>
            </w:r>
            <w:r w:rsidRPr="00B2792D">
              <w:rPr>
                <w:rStyle w:val="Hyperkobling"/>
                <w:rFonts w:cstheme="minorHAnsi"/>
                <w:noProof/>
              </w:rPr>
              <w:t>Kunnskap, øving og kompetansebygging</w:t>
            </w:r>
            <w:r w:rsidRPr="00B2792D">
              <w:rPr>
                <w:noProof/>
                <w:webHidden/>
              </w:rPr>
              <w:tab/>
            </w:r>
            <w:r w:rsidRPr="00B2792D">
              <w:rPr>
                <w:noProof/>
                <w:webHidden/>
              </w:rPr>
              <w:fldChar w:fldCharType="begin"/>
            </w:r>
            <w:r w:rsidRPr="00B2792D">
              <w:rPr>
                <w:noProof/>
                <w:webHidden/>
              </w:rPr>
              <w:instrText xml:space="preserve"> PAGEREF _Toc227836697 \h </w:instrText>
            </w:r>
            <w:r w:rsidRPr="00B2792D">
              <w:rPr>
                <w:noProof/>
                <w:webHidden/>
              </w:rPr>
            </w:r>
            <w:r w:rsidRPr="00B2792D">
              <w:rPr>
                <w:noProof/>
                <w:webHidden/>
              </w:rPr>
              <w:fldChar w:fldCharType="separate"/>
            </w:r>
            <w:r w:rsidRPr="00B2792D">
              <w:rPr>
                <w:noProof/>
                <w:webHidden/>
              </w:rPr>
              <w:t>12</w:t>
            </w:r>
            <w:r w:rsidRPr="00B2792D">
              <w:rPr>
                <w:noProof/>
                <w:webHidden/>
              </w:rPr>
              <w:fldChar w:fldCharType="end"/>
            </w:r>
          </w:hyperlink>
        </w:p>
        <w:p w14:paraId="1EF80FAE" w14:textId="16386066" w:rsidR="00B2792D" w:rsidRPr="00B2792D" w:rsidRDefault="00B2792D">
          <w:pPr>
            <w:pStyle w:val="INNH3"/>
            <w:tabs>
              <w:tab w:val="left" w:pos="1200"/>
              <w:tab w:val="right" w:leader="dot" w:pos="9464"/>
            </w:tabs>
            <w:rPr>
              <w:rFonts w:eastAsiaTheme="minorEastAsia"/>
              <w:noProof/>
              <w:kern w:val="2"/>
              <w:sz w:val="24"/>
              <w:szCs w:val="24"/>
              <w:lang w:eastAsia="nb-NO"/>
              <w14:ligatures w14:val="standardContextual"/>
            </w:rPr>
          </w:pPr>
          <w:hyperlink w:anchor="_Toc227836698" w:history="1">
            <w:r w:rsidRPr="00B2792D">
              <w:rPr>
                <w:rStyle w:val="Hyperkobling"/>
                <w:rFonts w:cstheme="minorHAnsi"/>
                <w:noProof/>
              </w:rPr>
              <w:t>3.6.1</w:t>
            </w:r>
            <w:r w:rsidRPr="00B2792D">
              <w:rPr>
                <w:rFonts w:eastAsiaTheme="minorEastAsia"/>
                <w:noProof/>
                <w:kern w:val="2"/>
                <w:sz w:val="24"/>
                <w:szCs w:val="24"/>
                <w:lang w:eastAsia="nb-NO"/>
                <w14:ligatures w14:val="standardContextual"/>
              </w:rPr>
              <w:tab/>
            </w:r>
            <w:r w:rsidRPr="00B2792D">
              <w:rPr>
                <w:rStyle w:val="Hyperkobling"/>
                <w:rFonts w:cstheme="minorHAnsi"/>
                <w:noProof/>
              </w:rPr>
              <w:t>Krav til øving</w:t>
            </w:r>
            <w:r w:rsidRPr="00B2792D">
              <w:rPr>
                <w:noProof/>
                <w:webHidden/>
              </w:rPr>
              <w:tab/>
            </w:r>
            <w:r w:rsidRPr="00B2792D">
              <w:rPr>
                <w:noProof/>
                <w:webHidden/>
              </w:rPr>
              <w:fldChar w:fldCharType="begin"/>
            </w:r>
            <w:r w:rsidRPr="00B2792D">
              <w:rPr>
                <w:noProof/>
                <w:webHidden/>
              </w:rPr>
              <w:instrText xml:space="preserve"> PAGEREF _Toc227836698 \h </w:instrText>
            </w:r>
            <w:r w:rsidRPr="00B2792D">
              <w:rPr>
                <w:noProof/>
                <w:webHidden/>
              </w:rPr>
            </w:r>
            <w:r w:rsidRPr="00B2792D">
              <w:rPr>
                <w:noProof/>
                <w:webHidden/>
              </w:rPr>
              <w:fldChar w:fldCharType="separate"/>
            </w:r>
            <w:r w:rsidRPr="00B2792D">
              <w:rPr>
                <w:noProof/>
                <w:webHidden/>
              </w:rPr>
              <w:t>12</w:t>
            </w:r>
            <w:r w:rsidRPr="00B2792D">
              <w:rPr>
                <w:noProof/>
                <w:webHidden/>
              </w:rPr>
              <w:fldChar w:fldCharType="end"/>
            </w:r>
          </w:hyperlink>
        </w:p>
        <w:p w14:paraId="2D7E5616" w14:textId="4F9A3F43" w:rsidR="00B2792D" w:rsidRPr="00B2792D" w:rsidRDefault="00B2792D">
          <w:pPr>
            <w:pStyle w:val="INNH3"/>
            <w:tabs>
              <w:tab w:val="left" w:pos="1200"/>
              <w:tab w:val="right" w:leader="dot" w:pos="9464"/>
            </w:tabs>
            <w:rPr>
              <w:rFonts w:eastAsiaTheme="minorEastAsia"/>
              <w:noProof/>
              <w:kern w:val="2"/>
              <w:sz w:val="24"/>
              <w:szCs w:val="24"/>
              <w:lang w:eastAsia="nb-NO"/>
              <w14:ligatures w14:val="standardContextual"/>
            </w:rPr>
          </w:pPr>
          <w:hyperlink w:anchor="_Toc227836699" w:history="1">
            <w:r w:rsidRPr="00B2792D">
              <w:rPr>
                <w:rStyle w:val="Hyperkobling"/>
                <w:rFonts w:cstheme="minorHAnsi"/>
                <w:noProof/>
              </w:rPr>
              <w:t>3.6.2</w:t>
            </w:r>
            <w:r w:rsidRPr="00B2792D">
              <w:rPr>
                <w:rFonts w:eastAsiaTheme="minorEastAsia"/>
                <w:noProof/>
                <w:kern w:val="2"/>
                <w:sz w:val="24"/>
                <w:szCs w:val="24"/>
                <w:lang w:eastAsia="nb-NO"/>
                <w14:ligatures w14:val="standardContextual"/>
              </w:rPr>
              <w:tab/>
            </w:r>
            <w:r w:rsidRPr="00B2792D">
              <w:rPr>
                <w:rStyle w:val="Hyperkobling"/>
                <w:rFonts w:cstheme="minorHAnsi"/>
                <w:noProof/>
              </w:rPr>
              <w:t>Krav til annen kompetanseheving</w:t>
            </w:r>
            <w:r w:rsidRPr="00B2792D">
              <w:rPr>
                <w:noProof/>
                <w:webHidden/>
              </w:rPr>
              <w:tab/>
            </w:r>
            <w:r w:rsidRPr="00B2792D">
              <w:rPr>
                <w:noProof/>
                <w:webHidden/>
              </w:rPr>
              <w:fldChar w:fldCharType="begin"/>
            </w:r>
            <w:r w:rsidRPr="00B2792D">
              <w:rPr>
                <w:noProof/>
                <w:webHidden/>
              </w:rPr>
              <w:instrText xml:space="preserve"> PAGEREF _Toc227836699 \h </w:instrText>
            </w:r>
            <w:r w:rsidRPr="00B2792D">
              <w:rPr>
                <w:noProof/>
                <w:webHidden/>
              </w:rPr>
            </w:r>
            <w:r w:rsidRPr="00B2792D">
              <w:rPr>
                <w:noProof/>
                <w:webHidden/>
              </w:rPr>
              <w:fldChar w:fldCharType="separate"/>
            </w:r>
            <w:r w:rsidRPr="00B2792D">
              <w:rPr>
                <w:noProof/>
                <w:webHidden/>
              </w:rPr>
              <w:t>12</w:t>
            </w:r>
            <w:r w:rsidRPr="00B2792D">
              <w:rPr>
                <w:noProof/>
                <w:webHidden/>
              </w:rPr>
              <w:fldChar w:fldCharType="end"/>
            </w:r>
          </w:hyperlink>
        </w:p>
        <w:p w14:paraId="62B95598" w14:textId="3D16DC23" w:rsidR="00B2792D" w:rsidRPr="00B2792D" w:rsidRDefault="00B2792D">
          <w:pPr>
            <w:pStyle w:val="INNH2"/>
            <w:tabs>
              <w:tab w:val="left" w:pos="960"/>
              <w:tab w:val="right" w:leader="dot" w:pos="9464"/>
            </w:tabs>
            <w:rPr>
              <w:rFonts w:eastAsiaTheme="minorEastAsia"/>
              <w:noProof/>
              <w:kern w:val="2"/>
              <w:sz w:val="24"/>
              <w:szCs w:val="24"/>
              <w:lang w:eastAsia="nb-NO"/>
              <w14:ligatures w14:val="standardContextual"/>
            </w:rPr>
          </w:pPr>
          <w:hyperlink w:anchor="_Toc227836700" w:history="1">
            <w:r w:rsidRPr="00B2792D">
              <w:rPr>
                <w:rStyle w:val="Hyperkobling"/>
                <w:rFonts w:cstheme="minorHAnsi"/>
                <w:noProof/>
              </w:rPr>
              <w:t>3.7</w:t>
            </w:r>
            <w:r w:rsidRPr="00B2792D">
              <w:rPr>
                <w:rFonts w:eastAsiaTheme="minorEastAsia"/>
                <w:noProof/>
                <w:kern w:val="2"/>
                <w:sz w:val="24"/>
                <w:szCs w:val="24"/>
                <w:lang w:eastAsia="nb-NO"/>
                <w14:ligatures w14:val="standardContextual"/>
              </w:rPr>
              <w:tab/>
            </w:r>
            <w:r w:rsidRPr="00B2792D">
              <w:rPr>
                <w:rStyle w:val="Hyperkobling"/>
                <w:rFonts w:cstheme="minorHAnsi"/>
                <w:noProof/>
              </w:rPr>
              <w:t>Beredskapskultur</w:t>
            </w:r>
            <w:r w:rsidRPr="00B2792D">
              <w:rPr>
                <w:noProof/>
                <w:webHidden/>
              </w:rPr>
              <w:tab/>
            </w:r>
            <w:r w:rsidRPr="00B2792D">
              <w:rPr>
                <w:noProof/>
                <w:webHidden/>
              </w:rPr>
              <w:fldChar w:fldCharType="begin"/>
            </w:r>
            <w:r w:rsidRPr="00B2792D">
              <w:rPr>
                <w:noProof/>
                <w:webHidden/>
              </w:rPr>
              <w:instrText xml:space="preserve"> PAGEREF _Toc227836700 \h </w:instrText>
            </w:r>
            <w:r w:rsidRPr="00B2792D">
              <w:rPr>
                <w:noProof/>
                <w:webHidden/>
              </w:rPr>
            </w:r>
            <w:r w:rsidRPr="00B2792D">
              <w:rPr>
                <w:noProof/>
                <w:webHidden/>
              </w:rPr>
              <w:fldChar w:fldCharType="separate"/>
            </w:r>
            <w:r w:rsidRPr="00B2792D">
              <w:rPr>
                <w:noProof/>
                <w:webHidden/>
              </w:rPr>
              <w:t>12</w:t>
            </w:r>
            <w:r w:rsidRPr="00B2792D">
              <w:rPr>
                <w:noProof/>
                <w:webHidden/>
              </w:rPr>
              <w:fldChar w:fldCharType="end"/>
            </w:r>
          </w:hyperlink>
        </w:p>
        <w:p w14:paraId="7B158C9F" w14:textId="1BF409A4" w:rsidR="00B2792D" w:rsidRPr="00B2792D" w:rsidRDefault="00B2792D">
          <w:pPr>
            <w:pStyle w:val="INNH3"/>
            <w:tabs>
              <w:tab w:val="left" w:pos="1200"/>
              <w:tab w:val="right" w:leader="dot" w:pos="9464"/>
            </w:tabs>
            <w:rPr>
              <w:rFonts w:eastAsiaTheme="minorEastAsia"/>
              <w:noProof/>
              <w:kern w:val="2"/>
              <w:sz w:val="24"/>
              <w:szCs w:val="24"/>
              <w:lang w:eastAsia="nb-NO"/>
              <w14:ligatures w14:val="standardContextual"/>
            </w:rPr>
          </w:pPr>
          <w:hyperlink w:anchor="_Toc227836701" w:history="1">
            <w:r w:rsidRPr="00B2792D">
              <w:rPr>
                <w:rStyle w:val="Hyperkobling"/>
                <w:rFonts w:cstheme="minorHAnsi"/>
                <w:noProof/>
              </w:rPr>
              <w:t>3.7.1</w:t>
            </w:r>
            <w:r w:rsidRPr="00B2792D">
              <w:rPr>
                <w:rFonts w:eastAsiaTheme="minorEastAsia"/>
                <w:noProof/>
                <w:kern w:val="2"/>
                <w:sz w:val="24"/>
                <w:szCs w:val="24"/>
                <w:lang w:eastAsia="nb-NO"/>
                <w14:ligatures w14:val="standardContextual"/>
              </w:rPr>
              <w:tab/>
            </w:r>
            <w:r w:rsidRPr="00B2792D">
              <w:rPr>
                <w:rStyle w:val="Hyperkobling"/>
                <w:rFonts w:cstheme="minorHAnsi"/>
                <w:noProof/>
              </w:rPr>
              <w:t>Krav til kulturbygging</w:t>
            </w:r>
            <w:r w:rsidRPr="00B2792D">
              <w:rPr>
                <w:noProof/>
                <w:webHidden/>
              </w:rPr>
              <w:tab/>
            </w:r>
            <w:r w:rsidRPr="00B2792D">
              <w:rPr>
                <w:noProof/>
                <w:webHidden/>
              </w:rPr>
              <w:fldChar w:fldCharType="begin"/>
            </w:r>
            <w:r w:rsidRPr="00B2792D">
              <w:rPr>
                <w:noProof/>
                <w:webHidden/>
              </w:rPr>
              <w:instrText xml:space="preserve"> PAGEREF _Toc227836701 \h </w:instrText>
            </w:r>
            <w:r w:rsidRPr="00B2792D">
              <w:rPr>
                <w:noProof/>
                <w:webHidden/>
              </w:rPr>
            </w:r>
            <w:r w:rsidRPr="00B2792D">
              <w:rPr>
                <w:noProof/>
                <w:webHidden/>
              </w:rPr>
              <w:fldChar w:fldCharType="separate"/>
            </w:r>
            <w:r w:rsidRPr="00B2792D">
              <w:rPr>
                <w:noProof/>
                <w:webHidden/>
              </w:rPr>
              <w:t>12</w:t>
            </w:r>
            <w:r w:rsidRPr="00B2792D">
              <w:rPr>
                <w:noProof/>
                <w:webHidden/>
              </w:rPr>
              <w:fldChar w:fldCharType="end"/>
            </w:r>
          </w:hyperlink>
        </w:p>
        <w:p w14:paraId="04C098E4" w14:textId="5447080D" w:rsidR="00B2792D" w:rsidRPr="00B2792D" w:rsidRDefault="00B2792D">
          <w:pPr>
            <w:pStyle w:val="INNH1"/>
            <w:tabs>
              <w:tab w:val="right" w:leader="dot" w:pos="9464"/>
            </w:tabs>
            <w:rPr>
              <w:rFonts w:eastAsiaTheme="minorEastAsia"/>
              <w:noProof/>
              <w:kern w:val="2"/>
              <w:sz w:val="24"/>
              <w:szCs w:val="24"/>
              <w:lang w:eastAsia="nb-NO"/>
              <w14:ligatures w14:val="standardContextual"/>
            </w:rPr>
          </w:pPr>
          <w:hyperlink w:anchor="_Toc227836702" w:history="1">
            <w:r w:rsidRPr="00B2792D">
              <w:rPr>
                <w:rStyle w:val="Hyperkobling"/>
                <w:noProof/>
              </w:rPr>
              <w:t>Revisjonskommentar</w:t>
            </w:r>
            <w:r w:rsidRPr="00B2792D">
              <w:rPr>
                <w:noProof/>
                <w:webHidden/>
              </w:rPr>
              <w:tab/>
            </w:r>
            <w:r w:rsidRPr="00B2792D">
              <w:rPr>
                <w:noProof/>
                <w:webHidden/>
              </w:rPr>
              <w:fldChar w:fldCharType="begin"/>
            </w:r>
            <w:r w:rsidRPr="00B2792D">
              <w:rPr>
                <w:noProof/>
                <w:webHidden/>
              </w:rPr>
              <w:instrText xml:space="preserve"> PAGEREF _Toc227836702 \h </w:instrText>
            </w:r>
            <w:r w:rsidRPr="00B2792D">
              <w:rPr>
                <w:noProof/>
                <w:webHidden/>
              </w:rPr>
            </w:r>
            <w:r w:rsidRPr="00B2792D">
              <w:rPr>
                <w:noProof/>
                <w:webHidden/>
              </w:rPr>
              <w:fldChar w:fldCharType="separate"/>
            </w:r>
            <w:r w:rsidRPr="00B2792D">
              <w:rPr>
                <w:noProof/>
                <w:webHidden/>
              </w:rPr>
              <w:t>12</w:t>
            </w:r>
            <w:r w:rsidRPr="00B2792D">
              <w:rPr>
                <w:noProof/>
                <w:webHidden/>
              </w:rPr>
              <w:fldChar w:fldCharType="end"/>
            </w:r>
          </w:hyperlink>
        </w:p>
        <w:p w14:paraId="6BB6104F" w14:textId="36D3C5D9" w:rsidR="00B2792D" w:rsidRDefault="00B2792D">
          <w:pPr>
            <w:pStyle w:val="INNH1"/>
            <w:tabs>
              <w:tab w:val="right" w:leader="dot" w:pos="9464"/>
            </w:tabs>
            <w:rPr>
              <w:rFonts w:eastAsiaTheme="minorEastAsia"/>
              <w:noProof/>
              <w:kern w:val="2"/>
              <w:sz w:val="24"/>
              <w:szCs w:val="24"/>
              <w:lang w:eastAsia="nb-NO"/>
              <w14:ligatures w14:val="standardContextual"/>
            </w:rPr>
          </w:pPr>
          <w:hyperlink w:anchor="_Toc227836703" w:history="1">
            <w:r w:rsidRPr="00B2257C">
              <w:rPr>
                <w:rStyle w:val="Hyperkobling"/>
                <w:rFonts w:cstheme="minorHAnsi"/>
                <w:noProof/>
              </w:rPr>
              <w:t>VEDLEGG:</w:t>
            </w:r>
            <w:r>
              <w:rPr>
                <w:noProof/>
                <w:webHidden/>
              </w:rPr>
              <w:tab/>
            </w:r>
            <w:r>
              <w:rPr>
                <w:noProof/>
                <w:webHidden/>
              </w:rPr>
              <w:fldChar w:fldCharType="begin"/>
            </w:r>
            <w:r>
              <w:rPr>
                <w:noProof/>
                <w:webHidden/>
              </w:rPr>
              <w:instrText xml:space="preserve"> PAGEREF _Toc227836703 \h </w:instrText>
            </w:r>
            <w:r>
              <w:rPr>
                <w:noProof/>
                <w:webHidden/>
              </w:rPr>
            </w:r>
            <w:r>
              <w:rPr>
                <w:noProof/>
                <w:webHidden/>
              </w:rPr>
              <w:fldChar w:fldCharType="separate"/>
            </w:r>
            <w:r>
              <w:rPr>
                <w:noProof/>
                <w:webHidden/>
              </w:rPr>
              <w:t>13</w:t>
            </w:r>
            <w:r>
              <w:rPr>
                <w:noProof/>
                <w:webHidden/>
              </w:rPr>
              <w:fldChar w:fldCharType="end"/>
            </w:r>
          </w:hyperlink>
        </w:p>
        <w:p w14:paraId="429C8A5B" w14:textId="13B748E7" w:rsidR="00B2792D" w:rsidRDefault="00B2792D">
          <w:pPr>
            <w:pStyle w:val="INNH2"/>
            <w:tabs>
              <w:tab w:val="right" w:leader="dot" w:pos="9464"/>
            </w:tabs>
            <w:rPr>
              <w:rFonts w:eastAsiaTheme="minorEastAsia"/>
              <w:noProof/>
              <w:kern w:val="2"/>
              <w:sz w:val="24"/>
              <w:szCs w:val="24"/>
              <w:lang w:eastAsia="nb-NO"/>
              <w14:ligatures w14:val="standardContextual"/>
            </w:rPr>
          </w:pPr>
          <w:hyperlink w:anchor="_Toc227836704" w:history="1">
            <w:r w:rsidRPr="00B2257C">
              <w:rPr>
                <w:rStyle w:val="Hyperkobling"/>
                <w:rFonts w:cstheme="minorHAnsi"/>
                <w:noProof/>
              </w:rPr>
              <w:t>Vedlegg A: Mal for innhold i lokal beredskapsplan</w:t>
            </w:r>
            <w:r>
              <w:rPr>
                <w:noProof/>
                <w:webHidden/>
              </w:rPr>
              <w:tab/>
            </w:r>
            <w:r>
              <w:rPr>
                <w:noProof/>
                <w:webHidden/>
              </w:rPr>
              <w:fldChar w:fldCharType="begin"/>
            </w:r>
            <w:r>
              <w:rPr>
                <w:noProof/>
                <w:webHidden/>
              </w:rPr>
              <w:instrText xml:space="preserve"> PAGEREF _Toc227836704 \h </w:instrText>
            </w:r>
            <w:r>
              <w:rPr>
                <w:noProof/>
                <w:webHidden/>
              </w:rPr>
            </w:r>
            <w:r>
              <w:rPr>
                <w:noProof/>
                <w:webHidden/>
              </w:rPr>
              <w:fldChar w:fldCharType="separate"/>
            </w:r>
            <w:r>
              <w:rPr>
                <w:noProof/>
                <w:webHidden/>
              </w:rPr>
              <w:t>13</w:t>
            </w:r>
            <w:r>
              <w:rPr>
                <w:noProof/>
                <w:webHidden/>
              </w:rPr>
              <w:fldChar w:fldCharType="end"/>
            </w:r>
          </w:hyperlink>
        </w:p>
        <w:p w14:paraId="0A748F04" w14:textId="08613B54" w:rsidR="00B2792D" w:rsidRDefault="00B2792D">
          <w:pPr>
            <w:pStyle w:val="INNH2"/>
            <w:tabs>
              <w:tab w:val="right" w:leader="dot" w:pos="9464"/>
            </w:tabs>
            <w:rPr>
              <w:rFonts w:eastAsiaTheme="minorEastAsia"/>
              <w:noProof/>
              <w:kern w:val="2"/>
              <w:sz w:val="24"/>
              <w:szCs w:val="24"/>
              <w:lang w:eastAsia="nb-NO"/>
              <w14:ligatures w14:val="standardContextual"/>
            </w:rPr>
          </w:pPr>
          <w:hyperlink w:anchor="_Toc227836705" w:history="1">
            <w:r w:rsidRPr="00B2257C">
              <w:rPr>
                <w:rStyle w:val="Hyperkobling"/>
                <w:rFonts w:cstheme="minorHAnsi"/>
                <w:noProof/>
              </w:rPr>
              <w:t>Vedlegg B: Regionale helseberedskapsprosedyrer – Delplaner</w:t>
            </w:r>
            <w:r>
              <w:rPr>
                <w:noProof/>
                <w:webHidden/>
              </w:rPr>
              <w:tab/>
            </w:r>
            <w:r>
              <w:rPr>
                <w:noProof/>
                <w:webHidden/>
              </w:rPr>
              <w:fldChar w:fldCharType="begin"/>
            </w:r>
            <w:r>
              <w:rPr>
                <w:noProof/>
                <w:webHidden/>
              </w:rPr>
              <w:instrText xml:space="preserve"> PAGEREF _Toc227836705 \h </w:instrText>
            </w:r>
            <w:r>
              <w:rPr>
                <w:noProof/>
                <w:webHidden/>
              </w:rPr>
            </w:r>
            <w:r>
              <w:rPr>
                <w:noProof/>
                <w:webHidden/>
              </w:rPr>
              <w:fldChar w:fldCharType="separate"/>
            </w:r>
            <w:r>
              <w:rPr>
                <w:noProof/>
                <w:webHidden/>
              </w:rPr>
              <w:t>15</w:t>
            </w:r>
            <w:r>
              <w:rPr>
                <w:noProof/>
                <w:webHidden/>
              </w:rPr>
              <w:fldChar w:fldCharType="end"/>
            </w:r>
          </w:hyperlink>
        </w:p>
        <w:p w14:paraId="6E45EF20" w14:textId="349F4AA5" w:rsidR="00CF4800" w:rsidRPr="00691FF9" w:rsidRDefault="00CF4800" w:rsidP="006A0C8E">
          <w:pPr>
            <w:pStyle w:val="INNH2"/>
            <w:tabs>
              <w:tab w:val="right" w:leader="dot" w:pos="9450"/>
            </w:tabs>
            <w:rPr>
              <w:rStyle w:val="Hyperkobling"/>
              <w:rFonts w:cstheme="minorHAnsi"/>
              <w:noProof/>
              <w:kern w:val="2"/>
              <w:lang w:eastAsia="nb-NO"/>
              <w14:ligatures w14:val="standardContextual"/>
            </w:rPr>
          </w:pPr>
          <w:r w:rsidRPr="00691FF9">
            <w:rPr>
              <w:rFonts w:cstheme="minorHAnsi"/>
            </w:rPr>
            <w:fldChar w:fldCharType="end"/>
          </w:r>
        </w:p>
      </w:sdtContent>
    </w:sdt>
    <w:p w14:paraId="0A91D5A4" w14:textId="735F91A1" w:rsidR="5640CCBF" w:rsidRPr="00691FF9" w:rsidRDefault="5640CCBF" w:rsidP="5640CCBF">
      <w:pPr>
        <w:pStyle w:val="INNH1"/>
        <w:tabs>
          <w:tab w:val="left" w:pos="435"/>
          <w:tab w:val="right" w:leader="dot" w:pos="9465"/>
        </w:tabs>
        <w:rPr>
          <w:rStyle w:val="Hyperkobling"/>
          <w:rFonts w:cstheme="minorHAnsi"/>
        </w:rPr>
      </w:pPr>
    </w:p>
    <w:p w14:paraId="111657F1" w14:textId="3FF99473" w:rsidR="63D52574" w:rsidRPr="00691FF9" w:rsidRDefault="63D52574" w:rsidP="63D52574">
      <w:pPr>
        <w:pStyle w:val="INNH1"/>
        <w:tabs>
          <w:tab w:val="right" w:leader="dot" w:pos="9015"/>
        </w:tabs>
        <w:rPr>
          <w:rStyle w:val="Hyperkobling"/>
          <w:rFonts w:cstheme="minorHAnsi"/>
        </w:rPr>
      </w:pPr>
    </w:p>
    <w:p w14:paraId="64747295" w14:textId="36E5046C" w:rsidR="00501B8E" w:rsidRPr="00691FF9" w:rsidRDefault="00501B8E">
      <w:pPr>
        <w:rPr>
          <w:rFonts w:cstheme="minorHAnsi"/>
        </w:rPr>
      </w:pPr>
      <w:r w:rsidRPr="00691FF9">
        <w:rPr>
          <w:rFonts w:cstheme="minorHAnsi"/>
        </w:rPr>
        <w:br w:type="page"/>
      </w:r>
    </w:p>
    <w:p w14:paraId="563F2A08" w14:textId="05A7E109" w:rsidR="001D0BFC" w:rsidRPr="002A7486" w:rsidRDefault="001D0BFC" w:rsidP="00644A73">
      <w:pPr>
        <w:pStyle w:val="Overskrift1"/>
        <w:rPr>
          <w:rFonts w:asciiTheme="minorHAnsi" w:hAnsiTheme="minorHAnsi" w:cstheme="minorHAnsi"/>
          <w:b w:val="0"/>
          <w:bCs w:val="0"/>
        </w:rPr>
      </w:pPr>
      <w:bookmarkStart w:id="0" w:name="Subchapter1.1"/>
      <w:bookmarkStart w:id="1" w:name="_Toc752649096"/>
      <w:bookmarkStart w:id="2" w:name="_Toc143780029"/>
      <w:bookmarkStart w:id="3" w:name="Subchapter1.2"/>
      <w:bookmarkStart w:id="4" w:name="_Toc905368762"/>
      <w:bookmarkStart w:id="5" w:name="Subchapter1.3"/>
      <w:bookmarkStart w:id="6" w:name="_Toc22648784"/>
      <w:bookmarkStart w:id="7" w:name="_Toc143780031"/>
      <w:bookmarkStart w:id="8" w:name="Subchapter1.4"/>
      <w:bookmarkStart w:id="9" w:name="_Toc1756191807"/>
      <w:bookmarkStart w:id="10" w:name="Subchapter1.5"/>
      <w:bookmarkStart w:id="11" w:name="_Toc6924316"/>
      <w:bookmarkStart w:id="12" w:name="Chapter2"/>
      <w:bookmarkStart w:id="13" w:name="_Toc776659948"/>
      <w:bookmarkStart w:id="14" w:name="Chapter3"/>
      <w:bookmarkStart w:id="15" w:name="_Toc636581492"/>
      <w:bookmarkStart w:id="16" w:name="_Toc2278366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A7486">
        <w:rPr>
          <w:rFonts w:asciiTheme="minorHAnsi" w:hAnsiTheme="minorHAnsi" w:cstheme="minorHAnsi"/>
          <w:b w:val="0"/>
          <w:bCs w:val="0"/>
        </w:rPr>
        <w:lastRenderedPageBreak/>
        <w:t>Generelt</w:t>
      </w:r>
      <w:bookmarkEnd w:id="16"/>
      <w:r w:rsidRPr="002A7486">
        <w:rPr>
          <w:rFonts w:asciiTheme="minorHAnsi" w:hAnsiTheme="minorHAnsi" w:cstheme="minorHAnsi"/>
          <w:b w:val="0"/>
          <w:bCs w:val="0"/>
        </w:rPr>
        <w:t xml:space="preserve"> </w:t>
      </w:r>
    </w:p>
    <w:p w14:paraId="503C6B11" w14:textId="375229A0" w:rsidR="001D0BFC" w:rsidRPr="002A7486" w:rsidRDefault="001D0BFC" w:rsidP="00644A73">
      <w:pPr>
        <w:pStyle w:val="Overskrift2"/>
        <w:rPr>
          <w:rFonts w:asciiTheme="minorHAnsi" w:hAnsiTheme="minorHAnsi" w:cstheme="minorHAnsi"/>
          <w:b w:val="0"/>
          <w:bCs w:val="0"/>
        </w:rPr>
      </w:pPr>
      <w:bookmarkStart w:id="17" w:name="_Toc227836678"/>
      <w:r w:rsidRPr="002A7486">
        <w:rPr>
          <w:rFonts w:asciiTheme="minorHAnsi" w:hAnsiTheme="minorHAnsi" w:cstheme="minorHAnsi"/>
          <w:b w:val="0"/>
          <w:bCs w:val="0"/>
        </w:rPr>
        <w:t>Formål</w:t>
      </w:r>
      <w:bookmarkEnd w:id="17"/>
    </w:p>
    <w:p w14:paraId="6F7C439F" w14:textId="698EEF49" w:rsidR="008940A9" w:rsidRPr="00691FF9" w:rsidRDefault="000A24FA" w:rsidP="008940A9">
      <w:pPr>
        <w:rPr>
          <w:rFonts w:cstheme="minorHAnsi"/>
        </w:rPr>
      </w:pPr>
      <w:r>
        <w:rPr>
          <w:rFonts w:cstheme="minorHAnsi"/>
        </w:rPr>
        <w:t xml:space="preserve">Formålet med prosedyren er å </w:t>
      </w:r>
      <w:r w:rsidR="002E44D7" w:rsidRPr="00691FF9">
        <w:rPr>
          <w:rFonts w:cstheme="minorHAnsi"/>
        </w:rPr>
        <w:t xml:space="preserve">beskrive </w:t>
      </w:r>
      <w:r>
        <w:rPr>
          <w:rFonts w:cstheme="minorHAnsi"/>
        </w:rPr>
        <w:t xml:space="preserve">krav og forventninger til </w:t>
      </w:r>
      <w:r w:rsidR="002E44D7" w:rsidRPr="00691FF9">
        <w:rPr>
          <w:rFonts w:cstheme="minorHAnsi"/>
        </w:rPr>
        <w:t>hvordan helseforetakene i Helse Midt-Norge skal arbeide systematisk med beredskap og samfunnssikkerhet, basert på krav i helselovgivningen og føringer fra planens Del 1 og Del 2.</w:t>
      </w:r>
    </w:p>
    <w:p w14:paraId="0D3B0B0C" w14:textId="77777777" w:rsidR="008940A9" w:rsidRPr="002A7486" w:rsidRDefault="008940A9" w:rsidP="008940A9">
      <w:pPr>
        <w:pStyle w:val="Overskrift2"/>
        <w:rPr>
          <w:rFonts w:asciiTheme="minorHAnsi" w:hAnsiTheme="minorHAnsi" w:cstheme="minorHAnsi"/>
          <w:b w:val="0"/>
          <w:bCs w:val="0"/>
        </w:rPr>
      </w:pPr>
      <w:bookmarkStart w:id="18" w:name="_Toc227836679"/>
      <w:r w:rsidRPr="002A7486">
        <w:rPr>
          <w:rFonts w:asciiTheme="minorHAnsi" w:hAnsiTheme="minorHAnsi" w:cstheme="minorHAnsi"/>
          <w:b w:val="0"/>
          <w:bCs w:val="0"/>
        </w:rPr>
        <w:t>Omfang og gyldighet</w:t>
      </w:r>
      <w:bookmarkEnd w:id="18"/>
    </w:p>
    <w:p w14:paraId="1D5410C9" w14:textId="2E456E0D" w:rsidR="00DF7D52" w:rsidRPr="00691FF9" w:rsidRDefault="00E93E8B" w:rsidP="00DF7D52">
      <w:pPr>
        <w:rPr>
          <w:rFonts w:cstheme="minorHAnsi"/>
        </w:rPr>
      </w:pPr>
      <w:r>
        <w:rPr>
          <w:rFonts w:cstheme="minorHAnsi"/>
        </w:rPr>
        <w:t xml:space="preserve">Prosedyren utgjør del 3 av Regional helseberedskapsplan. </w:t>
      </w:r>
      <w:r w:rsidR="00DF7D52" w:rsidRPr="00691FF9">
        <w:rPr>
          <w:rFonts w:cstheme="minorHAnsi"/>
        </w:rPr>
        <w:t>Dokumentet gir en overordnet beskrivelse av risiko- og trusselbildet, basert på tilgjengelige nasjonale og regionale kartlegginger, og utleder krav til beredskap basert dette.</w:t>
      </w:r>
    </w:p>
    <w:p w14:paraId="3D14C2CA" w14:textId="77777777" w:rsidR="00DF7D52" w:rsidRDefault="00DF7D52" w:rsidP="00DF7D52">
      <w:pPr>
        <w:rPr>
          <w:rFonts w:cstheme="minorHAnsi"/>
        </w:rPr>
      </w:pPr>
      <w:r w:rsidRPr="00691FF9">
        <w:rPr>
          <w:rFonts w:cstheme="minorHAnsi"/>
        </w:rPr>
        <w:t>Dokumentet fastsetter roller og ansvar, krav til risikovurdering, forebygging, planlegging, håndtering av hendelser, normalisering, evaluering og læring. Det legger tydelige rammer for samarbeid og samordning internt i foretaksgruppen og med eksterne aktører som kommuner, nødetater og nasjonale myndigheter.</w:t>
      </w:r>
    </w:p>
    <w:p w14:paraId="30085376" w14:textId="77777777" w:rsidR="00CD357F" w:rsidRDefault="00C01E17" w:rsidP="00C01E17">
      <w:pPr>
        <w:rPr>
          <w:rFonts w:cstheme="minorHAnsi"/>
        </w:rPr>
      </w:pPr>
      <w:r w:rsidRPr="00691FF9">
        <w:rPr>
          <w:rFonts w:cstheme="minorHAnsi"/>
        </w:rPr>
        <w:t xml:space="preserve">Prosedyren gjelder for alle virksomheter og nivåer i foretaksgruppen. Arbeid med beredskap og sikkerhet skal </w:t>
      </w:r>
      <w:proofErr w:type="gramStart"/>
      <w:r w:rsidRPr="00691FF9">
        <w:rPr>
          <w:rFonts w:cstheme="minorHAnsi"/>
        </w:rPr>
        <w:t>integreres</w:t>
      </w:r>
      <w:proofErr w:type="gramEnd"/>
      <w:r w:rsidRPr="00691FF9">
        <w:rPr>
          <w:rFonts w:cstheme="minorHAnsi"/>
        </w:rPr>
        <w:t xml:space="preserve"> i ordinære aktiviteter og operasjonaliseres gjennom lokalt planverk og kvalitetssystem.</w:t>
      </w:r>
    </w:p>
    <w:p w14:paraId="736B7546" w14:textId="6006831D" w:rsidR="00C01E17" w:rsidRPr="00691FF9" w:rsidRDefault="00CD357F" w:rsidP="00C01E17">
      <w:pPr>
        <w:rPr>
          <w:rFonts w:cstheme="minorHAnsi"/>
        </w:rPr>
      </w:pPr>
      <w:r>
        <w:rPr>
          <w:rFonts w:cstheme="minorHAnsi"/>
        </w:rPr>
        <w:t>P</w:t>
      </w:r>
      <w:r w:rsidR="00C01E17" w:rsidRPr="00691FF9">
        <w:rPr>
          <w:rFonts w:cstheme="minorHAnsi"/>
        </w:rPr>
        <w:t xml:space="preserve">rosedyren </w:t>
      </w:r>
      <w:r w:rsidR="000F3FB4">
        <w:rPr>
          <w:rFonts w:cstheme="minorHAnsi"/>
        </w:rPr>
        <w:t xml:space="preserve">eies av administrerende direktør i Helse Midt-Norge RHF og </w:t>
      </w:r>
      <w:r w:rsidR="00486CB3">
        <w:rPr>
          <w:rFonts w:cstheme="minorHAnsi"/>
        </w:rPr>
        <w:t xml:space="preserve">vedtas i det regionale direktørmøtet. </w:t>
      </w:r>
      <w:r w:rsidR="00153780">
        <w:rPr>
          <w:rFonts w:cstheme="minorHAnsi"/>
        </w:rPr>
        <w:t xml:space="preserve">Prosedyren </w:t>
      </w:r>
      <w:r w:rsidR="00C01E17" w:rsidRPr="00691FF9">
        <w:rPr>
          <w:rFonts w:cstheme="minorHAnsi"/>
        </w:rPr>
        <w:t xml:space="preserve">gjelder frem til en ny versjon er godkjent. </w:t>
      </w:r>
    </w:p>
    <w:p w14:paraId="3603673D" w14:textId="1395AE62" w:rsidR="00710E5A" w:rsidRPr="00691FF9" w:rsidRDefault="00710E5A">
      <w:pPr>
        <w:rPr>
          <w:rFonts w:cstheme="minorHAnsi"/>
        </w:rPr>
      </w:pPr>
      <w:r w:rsidRPr="00691FF9">
        <w:rPr>
          <w:rFonts w:cstheme="minorHAnsi"/>
        </w:rPr>
        <w:br w:type="page"/>
      </w:r>
    </w:p>
    <w:p w14:paraId="6EC0C752" w14:textId="7B167441" w:rsidR="00FA21D8" w:rsidRPr="002A7486" w:rsidRDefault="002A5A4A" w:rsidP="00FA21D8">
      <w:pPr>
        <w:pStyle w:val="Overskrift1"/>
        <w:rPr>
          <w:rFonts w:asciiTheme="minorHAnsi" w:hAnsiTheme="minorHAnsi" w:cstheme="minorHAnsi"/>
          <w:b w:val="0"/>
          <w:bCs w:val="0"/>
        </w:rPr>
      </w:pPr>
      <w:bookmarkStart w:id="19" w:name="_Toc227836680"/>
      <w:r w:rsidRPr="002A7486">
        <w:rPr>
          <w:rFonts w:asciiTheme="minorHAnsi" w:hAnsiTheme="minorHAnsi" w:cstheme="minorHAnsi"/>
          <w:b w:val="0"/>
          <w:bCs w:val="0"/>
        </w:rPr>
        <w:lastRenderedPageBreak/>
        <w:t>Risiko- og trusselbildet</w:t>
      </w:r>
      <w:bookmarkEnd w:id="19"/>
    </w:p>
    <w:p w14:paraId="5A148A2B" w14:textId="55137A54" w:rsidR="00271A06" w:rsidRPr="00271A06" w:rsidRDefault="00224004" w:rsidP="00271A06">
      <w:pPr>
        <w:rPr>
          <w:rFonts w:cstheme="minorHAnsi"/>
        </w:rPr>
      </w:pPr>
      <w:r>
        <w:rPr>
          <w:rFonts w:cstheme="minorHAnsi"/>
        </w:rPr>
        <w:t>Nasjonal sikkerhetsstrategi</w:t>
      </w:r>
      <w:r w:rsidR="00195842">
        <w:rPr>
          <w:rStyle w:val="Fotnotereferanse"/>
          <w:rFonts w:cstheme="minorHAnsi"/>
        </w:rPr>
        <w:footnoteReference w:id="2"/>
      </w:r>
      <w:r>
        <w:rPr>
          <w:rFonts w:cstheme="minorHAnsi"/>
        </w:rPr>
        <w:t xml:space="preserve"> beskriver en situasjon der Norge </w:t>
      </w:r>
      <w:r w:rsidR="00271A06" w:rsidRPr="00271A06">
        <w:rPr>
          <w:rFonts w:cstheme="minorHAnsi"/>
        </w:rPr>
        <w:t>står overfor den mest alvorlige sikkerhetspolitiske situasjonen siden andre verdenskrig. Den nasjonale sikkerhetsstrategien beskriver et trusselbilde preget av raskere endringer, økt usikkerhet og et internasjonalt system under betydelig press. Russland fremstår som den mest akutte trusselen mot norsk og europeisk sikkerhet. Landets krigføring, bruk av militærmakt som politisk verktøy og vilje til å ta større risiko gjør landet til en farligere nabo enn tidligere. Samtidig skaper Kinas fremvekst en mer langsiktig og strategisk utfordring</w:t>
      </w:r>
      <w:r w:rsidR="00F01120">
        <w:rPr>
          <w:rFonts w:cstheme="minorHAnsi"/>
        </w:rPr>
        <w:t xml:space="preserve"> </w:t>
      </w:r>
      <w:r w:rsidR="00271A06" w:rsidRPr="00271A06">
        <w:rPr>
          <w:rFonts w:cstheme="minorHAnsi"/>
        </w:rPr>
        <w:t>som bruker økonomiske, teknologiske og politiske virkemidler for å fremme egne interesser, ofte på måter som utfordrer etablerte internasjonale normer og rettsprinsipper.</w:t>
      </w:r>
    </w:p>
    <w:p w14:paraId="6105758D" w14:textId="439AE033" w:rsidR="00271A06" w:rsidRPr="00271A06" w:rsidRDefault="00271A06" w:rsidP="00271A06">
      <w:pPr>
        <w:rPr>
          <w:rFonts w:cstheme="minorHAnsi"/>
        </w:rPr>
      </w:pPr>
      <w:r w:rsidRPr="00271A06">
        <w:rPr>
          <w:rFonts w:cstheme="minorHAnsi"/>
        </w:rPr>
        <w:t>Strategien peker også på at flere av de globale samarbeidsstrukturene som har bidratt til stabilitet etter den kalde krigen, er blitt svekket. Rivaliseringen mellom stormakter øker, noe som legger press på allianser og forpliktende internasjonalt samarbeid. Dette innebærer blant annet at Europa må ta et større ansvar for sin egen sikkerhet, og at Norge må bidra til dette gjennom et sterkere og mer relevant forsvar.</w:t>
      </w:r>
    </w:p>
    <w:p w14:paraId="12F10111" w14:textId="0A0AE0B2" w:rsidR="007A3AC6" w:rsidRDefault="00271A06" w:rsidP="00271A06">
      <w:pPr>
        <w:rPr>
          <w:rFonts w:cstheme="minorHAnsi"/>
        </w:rPr>
      </w:pPr>
      <w:r w:rsidRPr="00271A06">
        <w:rPr>
          <w:rFonts w:cstheme="minorHAnsi"/>
        </w:rPr>
        <w:t>Statlige og ikke-statlige aktører bruker i økende grad sammensatte virkemidler som cyberangrep, desinformasjon, økonomisk press og påvirkningsoperasjoner for å destabilisere samfunn og undergrave tillit. Disse aktivitetene foregår ofte under terskelen for væpnet konflikt, noe som gjør dem både vanskeligere å oppdage og mer krevende å håndtere.</w:t>
      </w:r>
      <w:r w:rsidR="00E959D1">
        <w:rPr>
          <w:rFonts w:cstheme="minorHAnsi"/>
        </w:rPr>
        <w:t xml:space="preserve"> </w:t>
      </w:r>
      <w:r w:rsidRPr="00271A06">
        <w:rPr>
          <w:rFonts w:cstheme="minorHAnsi"/>
        </w:rPr>
        <w:t xml:space="preserve">Utviklingen innen teknologi og global økonomi bidrar ytterligere til et mer komplekst trusselbilde. Kritisk infrastruktur, digitale systemer og forsyningskjeder er blitt mer sårbare, og aktører utnytter disse sårbarhetene aktivt. </w:t>
      </w:r>
    </w:p>
    <w:p w14:paraId="3649F0D2" w14:textId="3507B1CF" w:rsidR="003818E9" w:rsidRPr="003818E9" w:rsidRDefault="003818E9" w:rsidP="003818E9">
      <w:pPr>
        <w:rPr>
          <w:rFonts w:cstheme="minorHAnsi"/>
        </w:rPr>
      </w:pPr>
      <w:r w:rsidRPr="003818E9">
        <w:rPr>
          <w:rFonts w:cstheme="minorHAnsi"/>
        </w:rPr>
        <w:t xml:space="preserve">Det skjerpede sikkerhetspolitiske bildet som Norge nå står </w:t>
      </w:r>
      <w:r w:rsidR="00182C91" w:rsidRPr="003818E9">
        <w:rPr>
          <w:rFonts w:cstheme="minorHAnsi"/>
        </w:rPr>
        <w:t>overfor,</w:t>
      </w:r>
      <w:r w:rsidR="00A61E75">
        <w:rPr>
          <w:rFonts w:cstheme="minorHAnsi"/>
        </w:rPr>
        <w:t xml:space="preserve"> påvirker også </w:t>
      </w:r>
      <w:r w:rsidRPr="003818E9">
        <w:rPr>
          <w:rFonts w:cstheme="minorHAnsi"/>
        </w:rPr>
        <w:t xml:space="preserve">spesialisthelsetjenesten. Som en av samfunnets mest kritiske funksjoner befinner helsesektoren seg i en situasjon der både dens digitale, fysiske og organisatoriske robusthet settes på prøve. Samtidig gjør den økende geopolitiske uroen det nødvendig å vurdere hvordan sykehusene skal kunne opprettholde drift under forhold som tidligere ble ansett som usannsynlige. Risikoen for bortfall av kritisk infrastruktur – som strøm, vann, digital kommunikasjon og medisinske leveranser – er blitt mer reell. Dette setter nye krav til både redundans og reserveløsninger. </w:t>
      </w:r>
    </w:p>
    <w:p w14:paraId="522AF977" w14:textId="77777777" w:rsidR="003818E9" w:rsidRPr="003818E9" w:rsidRDefault="003818E9" w:rsidP="003818E9">
      <w:pPr>
        <w:rPr>
          <w:rFonts w:cstheme="minorHAnsi"/>
        </w:rPr>
      </w:pPr>
      <w:r w:rsidRPr="003818E9">
        <w:rPr>
          <w:rFonts w:cstheme="minorHAnsi"/>
        </w:rPr>
        <w:t>I tillegg står helsetjenesten overfor en voksende sårbarhet knyttet til global avhengighet. Legemidler, medisinsk utstyr og teknologiske komponenter produseres i stor grad utenfor Norges grenser. I en verden preget av geopolitisk rivalisering og ustabile forsyningskjeder kan dette få direkte konsekvenser for behandlingskapasitet og daglig drift. Dette gjør det nødvendig å tenke nytt om nasjonale lager, alternative leverandørkjeder og langsiktig planlegging av ressursbruk.</w:t>
      </w:r>
    </w:p>
    <w:p w14:paraId="084102AC" w14:textId="4032AE3B" w:rsidR="001D4CAA" w:rsidRDefault="003818E9" w:rsidP="00CC3E6C">
      <w:pPr>
        <w:rPr>
          <w:rFonts w:cstheme="minorHAnsi"/>
        </w:rPr>
      </w:pPr>
      <w:r w:rsidRPr="003818E9">
        <w:rPr>
          <w:rFonts w:cstheme="minorHAnsi"/>
        </w:rPr>
        <w:t xml:space="preserve">Helsetjenesten må bli </w:t>
      </w:r>
      <w:proofErr w:type="gramStart"/>
      <w:r w:rsidRPr="003818E9">
        <w:rPr>
          <w:rFonts w:cstheme="minorHAnsi"/>
        </w:rPr>
        <w:t>mer robust</w:t>
      </w:r>
      <w:proofErr w:type="gramEnd"/>
      <w:r w:rsidRPr="003818E9">
        <w:rPr>
          <w:rFonts w:cstheme="minorHAnsi"/>
        </w:rPr>
        <w:t xml:space="preserve">, mer fleksibel og bedre integrert i Norges samlede forsvarsevne. </w:t>
      </w:r>
      <w:r w:rsidR="00381890">
        <w:rPr>
          <w:rFonts w:cstheme="minorHAnsi"/>
        </w:rPr>
        <w:t xml:space="preserve">I krig </w:t>
      </w:r>
      <w:r w:rsidR="00CC3E6C" w:rsidRPr="00691FF9">
        <w:rPr>
          <w:rFonts w:cstheme="minorHAnsi"/>
        </w:rPr>
        <w:t xml:space="preserve">vil behovet for helsetjenester </w:t>
      </w:r>
      <w:r w:rsidR="00016A36">
        <w:rPr>
          <w:rFonts w:cstheme="minorHAnsi"/>
        </w:rPr>
        <w:t xml:space="preserve">i betydelig grad </w:t>
      </w:r>
      <w:r w:rsidR="00CC3E6C" w:rsidRPr="00691FF9">
        <w:rPr>
          <w:rFonts w:cstheme="minorHAnsi"/>
        </w:rPr>
        <w:t xml:space="preserve">kunne overstige det daglige </w:t>
      </w:r>
      <w:r w:rsidR="004A6E1A">
        <w:rPr>
          <w:rFonts w:cstheme="minorHAnsi"/>
        </w:rPr>
        <w:t>nivået</w:t>
      </w:r>
      <w:r w:rsidR="00CC3E6C" w:rsidRPr="00691FF9">
        <w:rPr>
          <w:rFonts w:cstheme="minorHAnsi"/>
        </w:rPr>
        <w:t>. Samtidig er det verken faglig eller økonomisk bærekraftig å dimensjonere tjenestene for permanent overkapasitet. Det er derfor avgjørende å ha planer som gjør det mulig å omstille organisasjonen, omfordele ressurser og skalere kapasitet raskt og planmessig ved krig og krise. De største utfordringene er knyttet til langvarige og komplekse omstillingshendelser, der belastningen vedvarer over tid og samtidig kan begrense tilgang på personell, forsyninger og kritisk infrastruktur. Dette evnen gjelder særlig pandemi og krig, men langvarig bortfall av kritisk infrastruktur og forsyningssvikt vil også sette helsetjenesten under sterkt press.</w:t>
      </w:r>
    </w:p>
    <w:p w14:paraId="48746300" w14:textId="77777777" w:rsidR="00054D84" w:rsidRDefault="00054D84" w:rsidP="00CC3E6C">
      <w:pPr>
        <w:rPr>
          <w:rFonts w:cstheme="minorHAnsi"/>
        </w:rPr>
      </w:pPr>
    </w:p>
    <w:p w14:paraId="185B38F3" w14:textId="17AE7241" w:rsidR="002E21CF" w:rsidRPr="00644EAE" w:rsidRDefault="00840B77" w:rsidP="002E21CF">
      <w:pPr>
        <w:pStyle w:val="Overskrift2"/>
        <w:rPr>
          <w:rFonts w:asciiTheme="minorHAnsi" w:hAnsiTheme="minorHAnsi" w:cstheme="minorHAnsi"/>
          <w:b w:val="0"/>
          <w:bCs w:val="0"/>
        </w:rPr>
      </w:pPr>
      <w:bookmarkStart w:id="20" w:name="_Toc227836681"/>
      <w:r w:rsidRPr="00644EAE">
        <w:rPr>
          <w:rFonts w:asciiTheme="minorHAnsi" w:hAnsiTheme="minorHAnsi" w:cstheme="minorHAnsi"/>
          <w:b w:val="0"/>
          <w:bCs w:val="0"/>
        </w:rPr>
        <w:t>Regional risikovurdering helseberedskap</w:t>
      </w:r>
      <w:r w:rsidR="00E24D3D" w:rsidRPr="00644EAE">
        <w:rPr>
          <w:rFonts w:asciiTheme="minorHAnsi" w:hAnsiTheme="minorHAnsi" w:cstheme="minorHAnsi"/>
          <w:b w:val="0"/>
          <w:bCs w:val="0"/>
        </w:rPr>
        <w:t xml:space="preserve"> for Helse Midt-Norge</w:t>
      </w:r>
      <w:bookmarkEnd w:id="20"/>
      <w:r w:rsidR="00E24D3D" w:rsidRPr="00644EAE">
        <w:rPr>
          <w:rFonts w:asciiTheme="minorHAnsi" w:hAnsiTheme="minorHAnsi" w:cstheme="minorHAnsi"/>
          <w:b w:val="0"/>
          <w:bCs w:val="0"/>
        </w:rPr>
        <w:t xml:space="preserve"> </w:t>
      </w:r>
    </w:p>
    <w:p w14:paraId="24EB9814" w14:textId="18227425" w:rsidR="0036571D" w:rsidRDefault="003E3BD4" w:rsidP="0036571D">
      <w:pPr>
        <w:rPr>
          <w:rFonts w:cstheme="minorHAnsi"/>
        </w:rPr>
      </w:pPr>
      <w:r w:rsidRPr="00E04CD3">
        <w:rPr>
          <w:rFonts w:cstheme="minorHAnsi"/>
          <w:i/>
          <w:iCs/>
        </w:rPr>
        <w:t>R</w:t>
      </w:r>
      <w:r w:rsidR="009346DF" w:rsidRPr="00E04CD3">
        <w:rPr>
          <w:rFonts w:cstheme="minorHAnsi"/>
          <w:i/>
          <w:iCs/>
        </w:rPr>
        <w:t>egional risikovurdering</w:t>
      </w:r>
      <w:r w:rsidRPr="00E04CD3">
        <w:rPr>
          <w:rFonts w:cstheme="minorHAnsi"/>
          <w:i/>
          <w:iCs/>
        </w:rPr>
        <w:t xml:space="preserve"> helseberedskap</w:t>
      </w:r>
      <w:r w:rsidRPr="00E04CD3">
        <w:rPr>
          <w:rStyle w:val="Fotnotereferanse"/>
          <w:rFonts w:cstheme="minorHAnsi"/>
        </w:rPr>
        <w:footnoteReference w:id="3"/>
      </w:r>
      <w:r w:rsidR="009346DF" w:rsidRPr="00691FF9">
        <w:rPr>
          <w:rFonts w:cstheme="minorHAnsi"/>
        </w:rPr>
        <w:t xml:space="preserve"> </w:t>
      </w:r>
      <w:r w:rsidR="00855CBD">
        <w:rPr>
          <w:rFonts w:cstheme="minorHAnsi"/>
        </w:rPr>
        <w:t xml:space="preserve">for </w:t>
      </w:r>
      <w:r w:rsidR="0036571D" w:rsidRPr="0036571D">
        <w:rPr>
          <w:rFonts w:cstheme="minorHAnsi"/>
        </w:rPr>
        <w:t>Helse Midt</w:t>
      </w:r>
      <w:r w:rsidR="0036571D" w:rsidRPr="0036571D">
        <w:rPr>
          <w:rFonts w:cstheme="minorHAnsi"/>
        </w:rPr>
        <w:noBreakHyphen/>
        <w:t xml:space="preserve">Norge beskriver de viktigste truslene mot helseberedskapen og har som formål å styrke regionens evne til å forebygge, håndtere og redusere </w:t>
      </w:r>
      <w:r w:rsidR="0036571D" w:rsidRPr="0036571D">
        <w:rPr>
          <w:rFonts w:cstheme="minorHAnsi"/>
        </w:rPr>
        <w:lastRenderedPageBreak/>
        <w:t>konsekvensene av uønskede hendelser. Vurderingen omfatter både hendelser som kan svekke virksomhetenes evne til å yte helsetjenester og hendelser som skaper ekstraordinær belastning. To hendelser skiller seg ut som høy risiko: bortfall av all kraftforsyning og langvarig bortfall av elektronisk kommunikasjon i sykehusene, mens de øvrige hendelsene vurderes som moderate eller lave. Regionen står generelt sterkere i håndtering av belastningshendelser enn svikthendelser, hvor det finnes større behov for risikoreduserende tiltak, særlig knyttet til kritiske innsatsfaktorer som strøm og e</w:t>
      </w:r>
      <w:r w:rsidR="0036571D" w:rsidRPr="0036571D">
        <w:rPr>
          <w:rFonts w:cstheme="minorHAnsi"/>
        </w:rPr>
        <w:noBreakHyphen/>
        <w:t>kom. Risikobildet er basert på fredstid, men konsekvenser og sannsynlighet øker betydelig i en situasjon med krig eller væpnet konflikt, der sårbarheter kan utnyttes og kapasiteten i helsetjenesten blir ytterligere presset.</w:t>
      </w:r>
    </w:p>
    <w:p w14:paraId="2CE5356F" w14:textId="394BA2A9" w:rsidR="00020E58" w:rsidRPr="00644EAE" w:rsidRDefault="00E24D3D" w:rsidP="00E24D3D">
      <w:pPr>
        <w:pStyle w:val="Overskrift2"/>
        <w:rPr>
          <w:rFonts w:asciiTheme="minorHAnsi" w:hAnsiTheme="minorHAnsi" w:cstheme="minorHAnsi"/>
          <w:b w:val="0"/>
          <w:bCs w:val="0"/>
        </w:rPr>
      </w:pPr>
      <w:bookmarkStart w:id="21" w:name="_Toc227836682"/>
      <w:r w:rsidRPr="00644EAE">
        <w:rPr>
          <w:rFonts w:asciiTheme="minorHAnsi" w:hAnsiTheme="minorHAnsi" w:cstheme="minorHAnsi"/>
          <w:b w:val="0"/>
          <w:bCs w:val="0"/>
        </w:rPr>
        <w:t>Regional beredskapsanalyse for Helse Midt-Norge</w:t>
      </w:r>
      <w:bookmarkEnd w:id="21"/>
    </w:p>
    <w:p w14:paraId="1B532500" w14:textId="7DA75A29" w:rsidR="0033458E" w:rsidRDefault="009E67E3" w:rsidP="0033458E">
      <w:pPr>
        <w:spacing w:after="0" w:line="300" w:lineRule="atLeast"/>
        <w:rPr>
          <w:rFonts w:eastAsia="Times New Roman" w:cstheme="minorHAnsi"/>
          <w:lang w:eastAsia="nb-NO"/>
        </w:rPr>
      </w:pPr>
      <w:r w:rsidRPr="009E67E3">
        <w:rPr>
          <w:rFonts w:eastAsia="Times New Roman" w:cstheme="minorHAnsi"/>
          <w:i/>
          <w:iCs/>
          <w:lang w:eastAsia="nb-NO"/>
        </w:rPr>
        <w:t>R</w:t>
      </w:r>
      <w:r w:rsidR="0033458E" w:rsidRPr="009E67E3">
        <w:rPr>
          <w:rFonts w:eastAsia="Times New Roman" w:cstheme="minorHAnsi"/>
          <w:i/>
          <w:iCs/>
          <w:lang w:eastAsia="nb-NO"/>
        </w:rPr>
        <w:t>egionale beredskapsanalyse</w:t>
      </w:r>
      <w:r w:rsidR="003F5F58" w:rsidRPr="009E67E3">
        <w:rPr>
          <w:rStyle w:val="Fotnotereferanse"/>
          <w:rFonts w:eastAsia="Times New Roman" w:cstheme="minorHAnsi"/>
          <w:lang w:eastAsia="nb-NO"/>
        </w:rPr>
        <w:footnoteReference w:id="4"/>
      </w:r>
      <w:r w:rsidR="0033458E" w:rsidRPr="0033458E">
        <w:rPr>
          <w:rFonts w:eastAsia="Times New Roman" w:cstheme="minorHAnsi"/>
          <w:lang w:eastAsia="nb-NO"/>
        </w:rPr>
        <w:t xml:space="preserve"> viser at Helse Midt</w:t>
      </w:r>
      <w:r w:rsidR="0033458E" w:rsidRPr="0033458E">
        <w:rPr>
          <w:rFonts w:eastAsia="Times New Roman" w:cstheme="minorHAnsi"/>
          <w:lang w:eastAsia="nb-NO"/>
        </w:rPr>
        <w:noBreakHyphen/>
        <w:t>Norge står overfor et komplekst risikobilde der både belastnings- og svikthendelser kan utfordre evnen til å yte helsehjelp. Regionen er godt forberedt på hendelser som gir ekstraordinær belastning, som masseskader, men analysen peker samtidig på betydelige sårbarheter knyttet til pandemier, høyrisikosmitte, CBRNE</w:t>
      </w:r>
      <w:r w:rsidR="0033458E" w:rsidRPr="0033458E">
        <w:rPr>
          <w:rFonts w:eastAsia="Times New Roman" w:cstheme="minorHAnsi"/>
          <w:lang w:eastAsia="nb-NO"/>
        </w:rPr>
        <w:noBreakHyphen/>
        <w:t xml:space="preserve">hendelser og </w:t>
      </w:r>
      <w:r w:rsidR="00C731FC">
        <w:rPr>
          <w:rFonts w:eastAsia="Times New Roman" w:cstheme="minorHAnsi"/>
          <w:lang w:eastAsia="nb-NO"/>
        </w:rPr>
        <w:t xml:space="preserve">massetilstrømming </w:t>
      </w:r>
      <w:r w:rsidR="0033458E" w:rsidRPr="0033458E">
        <w:rPr>
          <w:rFonts w:eastAsia="Times New Roman" w:cstheme="minorHAnsi"/>
          <w:lang w:eastAsia="nb-NO"/>
        </w:rPr>
        <w:t>av pasienter, spesielt der tidlig ressursmobilisering er krevende. Det mest kritiske risikoområdet er svikt i kritisk infrastruktur, særlig langvarig bortfall av datasenter, vann, strøm eller elektronisk kommunikasjon, der konsekvensene øker raskt med hendelsens varighet og kan få regionale følger. Hendelser vurderes som lite sannsynlige i fredstid, men sannsynligheten øker betydelig ved sikkerhetspolitisk uro eller krig, som også kan føre til samtidige belastnings- og svikthendelser og sterk ressursknapphet. I slike situasjoner vil spesialisthelsetjenestens kapasitet utfordres på tvers av funksjoner, og regionen vil være avhengig av tett koordinering med både nasjonale myndigheter og totalforsvaret.</w:t>
      </w:r>
    </w:p>
    <w:p w14:paraId="1823D7EC" w14:textId="3F6C0A3F" w:rsidR="0041426D" w:rsidRDefault="0041426D">
      <w:pPr>
        <w:rPr>
          <w:rFonts w:eastAsia="Times New Roman" w:cstheme="minorHAnsi"/>
          <w:lang w:eastAsia="nb-NO"/>
        </w:rPr>
      </w:pPr>
      <w:r>
        <w:rPr>
          <w:rFonts w:eastAsia="Times New Roman" w:cstheme="minorHAnsi"/>
          <w:lang w:eastAsia="nb-NO"/>
        </w:rPr>
        <w:br w:type="page"/>
      </w:r>
    </w:p>
    <w:p w14:paraId="509E42CE" w14:textId="5ADE272C" w:rsidR="00832A83" w:rsidRPr="00E307F2" w:rsidRDefault="000A088E" w:rsidP="00147813">
      <w:pPr>
        <w:pStyle w:val="Overskrift2"/>
        <w:rPr>
          <w:b w:val="0"/>
          <w:bCs w:val="0"/>
          <w:lang w:eastAsia="nb-NO"/>
        </w:rPr>
      </w:pPr>
      <w:bookmarkStart w:id="22" w:name="_Toc227836683"/>
      <w:r w:rsidRPr="00E307F2">
        <w:rPr>
          <w:b w:val="0"/>
          <w:bCs w:val="0"/>
          <w:lang w:eastAsia="nb-NO"/>
        </w:rPr>
        <w:lastRenderedPageBreak/>
        <w:t xml:space="preserve">Utledet krav til beredskapsplaner basert </w:t>
      </w:r>
      <w:r w:rsidR="00585377" w:rsidRPr="00E307F2">
        <w:rPr>
          <w:b w:val="0"/>
          <w:bCs w:val="0"/>
          <w:lang w:eastAsia="nb-NO"/>
        </w:rPr>
        <w:t xml:space="preserve">på </w:t>
      </w:r>
      <w:r w:rsidR="00AA0492" w:rsidRPr="00E307F2">
        <w:rPr>
          <w:b w:val="0"/>
          <w:bCs w:val="0"/>
          <w:lang w:eastAsia="nb-NO"/>
        </w:rPr>
        <w:t>risiko</w:t>
      </w:r>
      <w:r w:rsidR="00E307F2">
        <w:rPr>
          <w:b w:val="0"/>
          <w:bCs w:val="0"/>
          <w:lang w:eastAsia="nb-NO"/>
        </w:rPr>
        <w:t>-</w:t>
      </w:r>
      <w:r w:rsidR="00585377" w:rsidRPr="00E307F2">
        <w:rPr>
          <w:b w:val="0"/>
          <w:bCs w:val="0"/>
          <w:lang w:eastAsia="nb-NO"/>
        </w:rPr>
        <w:t xml:space="preserve"> og</w:t>
      </w:r>
      <w:r w:rsidR="00AA0492" w:rsidRPr="00E307F2">
        <w:rPr>
          <w:b w:val="0"/>
          <w:bCs w:val="0"/>
          <w:lang w:eastAsia="nb-NO"/>
        </w:rPr>
        <w:t xml:space="preserve"> beredskapsanalyse</w:t>
      </w:r>
      <w:r w:rsidR="00E307F2">
        <w:rPr>
          <w:b w:val="0"/>
          <w:bCs w:val="0"/>
          <w:lang w:eastAsia="nb-NO"/>
        </w:rPr>
        <w:t>n</w:t>
      </w:r>
      <w:bookmarkEnd w:id="22"/>
    </w:p>
    <w:p w14:paraId="08119BA4" w14:textId="1E589E2F" w:rsidR="00832A83" w:rsidRDefault="009E33AD" w:rsidP="00832A83">
      <w:pPr>
        <w:rPr>
          <w:lang w:eastAsia="nb-NO"/>
        </w:rPr>
      </w:pPr>
      <w:r>
        <w:rPr>
          <w:lang w:eastAsia="nb-NO"/>
        </w:rPr>
        <w:t xml:space="preserve">I rammeverket </w:t>
      </w:r>
      <w:r w:rsidR="00764DDF">
        <w:rPr>
          <w:lang w:eastAsia="nb-NO"/>
        </w:rPr>
        <w:t xml:space="preserve">pkt. </w:t>
      </w:r>
      <w:r w:rsidR="00650E2A">
        <w:rPr>
          <w:lang w:eastAsia="nb-NO"/>
        </w:rPr>
        <w:t>3-1 er sammenhengen mellom risikovurdering, beredskapsanalyse og beredskapsplaner beskrevet.</w:t>
      </w:r>
    </w:p>
    <w:p w14:paraId="1F3EBD06" w14:textId="1ABF9171" w:rsidR="00832A83" w:rsidRDefault="009A1301" w:rsidP="00832A83">
      <w:pPr>
        <w:rPr>
          <w:lang w:eastAsia="nb-NO"/>
        </w:rPr>
      </w:pPr>
      <w:r>
        <w:rPr>
          <w:noProof/>
          <w:color w:val="2B579A"/>
          <w:shd w:val="clear" w:color="auto" w:fill="E6E6E6"/>
          <w:lang w:eastAsia="nb-NO"/>
        </w:rPr>
        <w:drawing>
          <wp:inline distT="0" distB="0" distL="0" distR="0" wp14:anchorId="423B5406" wp14:editId="791337F4">
            <wp:extent cx="4739640" cy="777240"/>
            <wp:effectExtent l="0" t="0" r="3810" b="3810"/>
            <wp:docPr id="16"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age"/>
                    <pic:cNvPicPr/>
                  </pic:nvPicPr>
                  <pic:blipFill>
                    <a:blip r:embed="rId11"/>
                    <a:stretch>
                      <a:fillRect/>
                    </a:stretch>
                  </pic:blipFill>
                  <pic:spPr>
                    <a:xfrm>
                      <a:off x="0" y="0"/>
                      <a:ext cx="4739640" cy="777240"/>
                    </a:xfrm>
                    <a:prstGeom prst="rect">
                      <a:avLst/>
                    </a:prstGeom>
                  </pic:spPr>
                </pic:pic>
              </a:graphicData>
            </a:graphic>
          </wp:inline>
        </w:drawing>
      </w:r>
    </w:p>
    <w:p w14:paraId="7FFA8932" w14:textId="7A45E3AD" w:rsidR="00D3320B" w:rsidRDefault="00D3320B" w:rsidP="00D3320B">
      <w:pPr>
        <w:pStyle w:val="Bildetekst"/>
        <w:spacing w:after="120"/>
      </w:pPr>
      <w:bookmarkStart w:id="23" w:name="_Ref124851000"/>
      <w:r>
        <w:t xml:space="preserve">Figur </w:t>
      </w:r>
      <w:r>
        <w:fldChar w:fldCharType="begin"/>
      </w:r>
      <w:r>
        <w:instrText>STYLEREF 1 \s</w:instrText>
      </w:r>
      <w:r>
        <w:fldChar w:fldCharType="separate"/>
      </w:r>
      <w:r>
        <w:rPr>
          <w:noProof/>
        </w:rPr>
        <w:t>1</w:t>
      </w:r>
      <w:r>
        <w:fldChar w:fldCharType="end"/>
      </w:r>
      <w:bookmarkEnd w:id="23"/>
      <w:r>
        <w:t xml:space="preserve"> Fra risikovurdering </w:t>
      </w:r>
      <w:r w:rsidR="007D1667">
        <w:t xml:space="preserve">via beredskapsanalyse </w:t>
      </w:r>
      <w:r>
        <w:t>til beredskap</w:t>
      </w:r>
      <w:r w:rsidR="007D1667">
        <w:t>splan</w:t>
      </w:r>
      <w:r>
        <w:t>.</w:t>
      </w:r>
    </w:p>
    <w:p w14:paraId="50B98ABD" w14:textId="77777777" w:rsidR="00B54B24" w:rsidRDefault="00B54B24" w:rsidP="0095277E"/>
    <w:p w14:paraId="7B7D4C97" w14:textId="5D2432B1" w:rsidR="00736E5A" w:rsidRPr="00691FF9" w:rsidRDefault="00D3320B" w:rsidP="0095277E">
      <w:pPr>
        <w:rPr>
          <w:rFonts w:cstheme="minorHAnsi"/>
        </w:rPr>
      </w:pPr>
      <w:r>
        <w:t>Tab</w:t>
      </w:r>
      <w:r w:rsidR="007D1667">
        <w:t>ellen under viser sammenhengen mellom risikoområder</w:t>
      </w:r>
      <w:r w:rsidR="00693512">
        <w:t xml:space="preserve">, </w:t>
      </w:r>
      <w:proofErr w:type="spellStart"/>
      <w:r w:rsidR="00693512">
        <w:t>DFU</w:t>
      </w:r>
      <w:r w:rsidR="00736E5A">
        <w:t>er</w:t>
      </w:r>
      <w:proofErr w:type="spellEnd"/>
      <w:r w:rsidR="00736E5A">
        <w:t xml:space="preserve"> og planverk. </w:t>
      </w:r>
    </w:p>
    <w:p w14:paraId="3655CB29" w14:textId="3BABFC90" w:rsidR="009A1301" w:rsidRDefault="007D1667" w:rsidP="007D1667">
      <w:pPr>
        <w:pStyle w:val="Bildetekst"/>
        <w:spacing w:after="120"/>
      </w:pPr>
      <w:r>
        <w:t xml:space="preserve">Tabell </w:t>
      </w:r>
      <w:r>
        <w:fldChar w:fldCharType="begin"/>
      </w:r>
      <w:r>
        <w:instrText>STYLEREF 1 \s</w:instrText>
      </w:r>
      <w:r>
        <w:fldChar w:fldCharType="separate"/>
      </w:r>
      <w:r>
        <w:rPr>
          <w:noProof/>
        </w:rPr>
        <w:t>1</w:t>
      </w:r>
      <w:r>
        <w:fldChar w:fldCharType="end"/>
      </w:r>
      <w:r>
        <w:t xml:space="preserve"> Fra risikovurdering via beredskapsanalyse til beredskapsplan.</w:t>
      </w:r>
    </w:p>
    <w:tbl>
      <w:tblPr>
        <w:tblStyle w:val="Tabellrutenett"/>
        <w:tblW w:w="0" w:type="auto"/>
        <w:tblLook w:val="04A0" w:firstRow="1" w:lastRow="0" w:firstColumn="1" w:lastColumn="0" w:noHBand="0" w:noVBand="1"/>
      </w:tblPr>
      <w:tblGrid>
        <w:gridCol w:w="2401"/>
        <w:gridCol w:w="3052"/>
        <w:gridCol w:w="4011"/>
      </w:tblGrid>
      <w:tr w:rsidR="00832A83" w:rsidRPr="00832A83" w14:paraId="21EF5CD4" w14:textId="77777777" w:rsidTr="00832A83">
        <w:trPr>
          <w:trHeight w:val="223"/>
        </w:trPr>
        <w:tc>
          <w:tcPr>
            <w:tcW w:w="0" w:type="auto"/>
            <w:shd w:val="clear" w:color="auto" w:fill="BDD6EE" w:themeFill="accent5" w:themeFillTint="66"/>
          </w:tcPr>
          <w:p w14:paraId="56F0AAC1" w14:textId="77777777" w:rsidR="00832A83" w:rsidRPr="001F51AF" w:rsidRDefault="00832A83">
            <w:pPr>
              <w:rPr>
                <w:rFonts w:eastAsia="Calibri" w:cstheme="minorHAnsi"/>
                <w:b/>
                <w:bCs/>
                <w:sz w:val="20"/>
                <w:szCs w:val="20"/>
              </w:rPr>
            </w:pPr>
            <w:r w:rsidRPr="00832A83">
              <w:rPr>
                <w:rFonts w:eastAsia="Calibri" w:cstheme="minorHAnsi"/>
                <w:b/>
                <w:bCs/>
                <w:sz w:val="20"/>
                <w:szCs w:val="20"/>
              </w:rPr>
              <w:t>Risikoområder</w:t>
            </w:r>
          </w:p>
        </w:tc>
        <w:tc>
          <w:tcPr>
            <w:tcW w:w="0" w:type="auto"/>
            <w:shd w:val="clear" w:color="auto" w:fill="BDD6EE" w:themeFill="accent5" w:themeFillTint="66"/>
          </w:tcPr>
          <w:p w14:paraId="69D389C0" w14:textId="77777777" w:rsidR="00832A83" w:rsidRPr="001F51AF" w:rsidRDefault="00832A83">
            <w:pPr>
              <w:rPr>
                <w:rFonts w:eastAsia="Calibri" w:cstheme="minorHAnsi"/>
                <w:b/>
                <w:bCs/>
                <w:sz w:val="20"/>
                <w:szCs w:val="20"/>
              </w:rPr>
            </w:pPr>
            <w:r w:rsidRPr="00832A83">
              <w:rPr>
                <w:rFonts w:eastAsia="Calibri" w:cstheme="minorHAnsi"/>
                <w:b/>
                <w:bCs/>
                <w:sz w:val="20"/>
                <w:szCs w:val="20"/>
              </w:rPr>
              <w:t>Beredskapsanalyse DFU</w:t>
            </w:r>
          </w:p>
        </w:tc>
        <w:tc>
          <w:tcPr>
            <w:tcW w:w="0" w:type="auto"/>
            <w:shd w:val="clear" w:color="auto" w:fill="BDD6EE" w:themeFill="accent5" w:themeFillTint="66"/>
          </w:tcPr>
          <w:p w14:paraId="73586A35" w14:textId="77777777" w:rsidR="00832A83" w:rsidRPr="00357C1E" w:rsidRDefault="00832A83">
            <w:pPr>
              <w:rPr>
                <w:rFonts w:eastAsia="Calibri" w:cstheme="minorHAnsi"/>
                <w:b/>
                <w:bCs/>
                <w:sz w:val="20"/>
                <w:szCs w:val="20"/>
              </w:rPr>
            </w:pPr>
            <w:r w:rsidRPr="00357C1E">
              <w:rPr>
                <w:rFonts w:eastAsia="Calibri" w:cstheme="minorHAnsi"/>
                <w:b/>
                <w:bCs/>
                <w:sz w:val="20"/>
                <w:szCs w:val="20"/>
              </w:rPr>
              <w:t>HMN Delplaner og forslag til nye planer</w:t>
            </w:r>
          </w:p>
        </w:tc>
      </w:tr>
      <w:tr w:rsidR="00832A83" w:rsidRPr="00832A83" w14:paraId="7EF3E2FB" w14:textId="77777777" w:rsidTr="00832A83">
        <w:trPr>
          <w:trHeight w:val="600"/>
        </w:trPr>
        <w:tc>
          <w:tcPr>
            <w:tcW w:w="0" w:type="auto"/>
            <w:vMerge w:val="restart"/>
            <w:vAlign w:val="center"/>
          </w:tcPr>
          <w:p w14:paraId="76C9084E" w14:textId="77777777" w:rsidR="00832A83" w:rsidRPr="001F51AF" w:rsidRDefault="00832A83">
            <w:pPr>
              <w:rPr>
                <w:rFonts w:eastAsia="Calibri" w:cstheme="minorHAnsi"/>
                <w:b/>
                <w:bCs/>
                <w:sz w:val="20"/>
                <w:szCs w:val="20"/>
              </w:rPr>
            </w:pPr>
            <w:r w:rsidRPr="001F51AF">
              <w:rPr>
                <w:rFonts w:eastAsia="Calibri" w:cstheme="minorHAnsi"/>
                <w:b/>
                <w:bCs/>
                <w:sz w:val="20"/>
                <w:szCs w:val="20"/>
              </w:rPr>
              <w:t>Svikt i elektronisk kommunikasjon</w:t>
            </w:r>
          </w:p>
        </w:tc>
        <w:tc>
          <w:tcPr>
            <w:tcW w:w="0" w:type="auto"/>
            <w:vAlign w:val="center"/>
          </w:tcPr>
          <w:p w14:paraId="195089A1" w14:textId="77777777" w:rsidR="00832A83" w:rsidRPr="001F51AF" w:rsidRDefault="00832A83">
            <w:pPr>
              <w:rPr>
                <w:rFonts w:eastAsia="Calibri" w:cstheme="minorHAnsi"/>
                <w:sz w:val="20"/>
                <w:szCs w:val="20"/>
              </w:rPr>
            </w:pPr>
            <w:r w:rsidRPr="001F51AF">
              <w:rPr>
                <w:rFonts w:eastAsia="Calibri" w:cstheme="minorHAnsi"/>
                <w:sz w:val="20"/>
                <w:szCs w:val="20"/>
              </w:rPr>
              <w:t>Langvarig bortfall av elektronisk kommunikasjon inhospitalt</w:t>
            </w:r>
          </w:p>
        </w:tc>
        <w:tc>
          <w:tcPr>
            <w:tcW w:w="0" w:type="auto"/>
            <w:vMerge w:val="restart"/>
            <w:vAlign w:val="center"/>
          </w:tcPr>
          <w:p w14:paraId="41BCB18A" w14:textId="77777777" w:rsidR="00832A83" w:rsidRPr="00357C1E" w:rsidRDefault="00832A83">
            <w:pPr>
              <w:rPr>
                <w:rFonts w:eastAsia="Calibri" w:cstheme="minorHAnsi"/>
                <w:sz w:val="20"/>
                <w:szCs w:val="20"/>
              </w:rPr>
            </w:pPr>
            <w:r w:rsidRPr="00357C1E">
              <w:rPr>
                <w:rFonts w:cstheme="minorHAnsi"/>
                <w:b/>
                <w:sz w:val="20"/>
                <w:szCs w:val="20"/>
              </w:rPr>
              <w:t xml:space="preserve">IKT-beredskap </w:t>
            </w:r>
            <w:hyperlink r:id="rId12" w:history="1">
              <w:r w:rsidRPr="00357C1E">
                <w:rPr>
                  <w:rStyle w:val="Hyperkobling"/>
                  <w:rFonts w:cstheme="minorHAnsi"/>
                  <w:iCs/>
                  <w:sz w:val="20"/>
                  <w:szCs w:val="20"/>
                </w:rPr>
                <w:t>EQS 1210</w:t>
              </w:r>
            </w:hyperlink>
          </w:p>
        </w:tc>
      </w:tr>
      <w:tr w:rsidR="00832A83" w:rsidRPr="00832A83" w14:paraId="197BF8C0" w14:textId="77777777" w:rsidTr="00832A83">
        <w:trPr>
          <w:trHeight w:val="427"/>
        </w:trPr>
        <w:tc>
          <w:tcPr>
            <w:tcW w:w="0" w:type="auto"/>
            <w:vMerge/>
            <w:vAlign w:val="center"/>
          </w:tcPr>
          <w:p w14:paraId="6D57ADF1" w14:textId="77777777" w:rsidR="00832A83" w:rsidRPr="001F51AF" w:rsidRDefault="00832A83">
            <w:pPr>
              <w:rPr>
                <w:rFonts w:eastAsia="Calibri" w:cstheme="minorHAnsi"/>
                <w:b/>
                <w:sz w:val="20"/>
                <w:szCs w:val="20"/>
              </w:rPr>
            </w:pPr>
          </w:p>
        </w:tc>
        <w:tc>
          <w:tcPr>
            <w:tcW w:w="0" w:type="auto"/>
            <w:vAlign w:val="center"/>
          </w:tcPr>
          <w:p w14:paraId="57B8F301" w14:textId="77777777" w:rsidR="00832A83" w:rsidRPr="001F51AF" w:rsidRDefault="00832A83">
            <w:pPr>
              <w:rPr>
                <w:rFonts w:eastAsia="Calibri" w:cstheme="minorHAnsi"/>
                <w:sz w:val="20"/>
                <w:szCs w:val="20"/>
              </w:rPr>
            </w:pPr>
            <w:r w:rsidRPr="001F51AF">
              <w:rPr>
                <w:rFonts w:eastAsia="Calibri" w:cstheme="minorHAnsi"/>
                <w:sz w:val="20"/>
                <w:szCs w:val="20"/>
              </w:rPr>
              <w:t>Bortfall av elektronisk kommunikasjon prehospitalt</w:t>
            </w:r>
          </w:p>
        </w:tc>
        <w:tc>
          <w:tcPr>
            <w:tcW w:w="0" w:type="auto"/>
            <w:vMerge/>
            <w:vAlign w:val="center"/>
          </w:tcPr>
          <w:p w14:paraId="6D4F6253" w14:textId="77777777" w:rsidR="00832A83" w:rsidRPr="00357C1E" w:rsidRDefault="00832A83">
            <w:pPr>
              <w:rPr>
                <w:rFonts w:eastAsia="Calibri" w:cstheme="minorHAnsi"/>
                <w:sz w:val="20"/>
                <w:szCs w:val="20"/>
              </w:rPr>
            </w:pPr>
          </w:p>
        </w:tc>
      </w:tr>
      <w:tr w:rsidR="00832A83" w:rsidRPr="00832A83" w14:paraId="41FDAC47" w14:textId="77777777" w:rsidTr="00832A83">
        <w:trPr>
          <w:trHeight w:val="382"/>
        </w:trPr>
        <w:tc>
          <w:tcPr>
            <w:tcW w:w="0" w:type="auto"/>
            <w:vAlign w:val="center"/>
          </w:tcPr>
          <w:p w14:paraId="4402951F" w14:textId="77777777" w:rsidR="00832A83" w:rsidRPr="001F51AF" w:rsidRDefault="00832A83">
            <w:pPr>
              <w:rPr>
                <w:rFonts w:eastAsia="Calibri" w:cstheme="minorHAnsi"/>
                <w:b/>
                <w:bCs/>
                <w:sz w:val="20"/>
                <w:szCs w:val="20"/>
              </w:rPr>
            </w:pPr>
            <w:r w:rsidRPr="001F51AF">
              <w:rPr>
                <w:rFonts w:eastAsia="Calibri" w:cstheme="minorHAnsi"/>
                <w:b/>
                <w:bCs/>
                <w:sz w:val="20"/>
                <w:szCs w:val="20"/>
              </w:rPr>
              <w:t>Svikt i kraftforsyning</w:t>
            </w:r>
          </w:p>
        </w:tc>
        <w:tc>
          <w:tcPr>
            <w:tcW w:w="0" w:type="auto"/>
            <w:vAlign w:val="center"/>
          </w:tcPr>
          <w:p w14:paraId="321FA905" w14:textId="77777777" w:rsidR="00832A83" w:rsidRPr="001F51AF" w:rsidRDefault="00832A83">
            <w:pPr>
              <w:rPr>
                <w:rFonts w:eastAsia="Calibri" w:cstheme="minorHAnsi"/>
                <w:sz w:val="20"/>
                <w:szCs w:val="20"/>
              </w:rPr>
            </w:pPr>
            <w:r w:rsidRPr="001F51AF">
              <w:rPr>
                <w:rFonts w:eastAsia="Calibri" w:cstheme="minorHAnsi"/>
                <w:sz w:val="20"/>
                <w:szCs w:val="20"/>
              </w:rPr>
              <w:t>Bortfall av all kraftforsyning</w:t>
            </w:r>
          </w:p>
        </w:tc>
        <w:tc>
          <w:tcPr>
            <w:tcW w:w="0" w:type="auto"/>
            <w:vMerge w:val="restart"/>
            <w:vAlign w:val="center"/>
          </w:tcPr>
          <w:p w14:paraId="03A3E7BB" w14:textId="77777777" w:rsidR="00832A83" w:rsidRPr="00357C1E" w:rsidRDefault="00832A83">
            <w:pPr>
              <w:rPr>
                <w:rFonts w:eastAsia="Calibri" w:cstheme="minorHAnsi"/>
                <w:sz w:val="20"/>
                <w:szCs w:val="20"/>
              </w:rPr>
            </w:pPr>
            <w:r w:rsidRPr="00357C1E">
              <w:rPr>
                <w:rFonts w:cstheme="minorHAnsi"/>
                <w:b/>
                <w:sz w:val="20"/>
                <w:szCs w:val="20"/>
              </w:rPr>
              <w:t>EKOM og teknologi</w:t>
            </w:r>
          </w:p>
        </w:tc>
      </w:tr>
      <w:tr w:rsidR="00832A83" w:rsidRPr="00832A83" w14:paraId="5F261D2A" w14:textId="77777777" w:rsidTr="00832A83">
        <w:trPr>
          <w:trHeight w:val="382"/>
        </w:trPr>
        <w:tc>
          <w:tcPr>
            <w:tcW w:w="0" w:type="auto"/>
            <w:vAlign w:val="center"/>
          </w:tcPr>
          <w:p w14:paraId="3BC6F43D" w14:textId="77777777" w:rsidR="00832A83" w:rsidRPr="001F51AF" w:rsidRDefault="00832A83">
            <w:pPr>
              <w:rPr>
                <w:rFonts w:eastAsia="Calibri" w:cstheme="minorHAnsi"/>
                <w:b/>
                <w:bCs/>
                <w:sz w:val="20"/>
                <w:szCs w:val="20"/>
              </w:rPr>
            </w:pPr>
            <w:r w:rsidRPr="001F51AF">
              <w:rPr>
                <w:rFonts w:eastAsia="Calibri" w:cstheme="minorHAnsi"/>
                <w:b/>
                <w:bCs/>
                <w:sz w:val="20"/>
                <w:szCs w:val="20"/>
              </w:rPr>
              <w:t>Svikt i vannforsyning</w:t>
            </w:r>
          </w:p>
        </w:tc>
        <w:tc>
          <w:tcPr>
            <w:tcW w:w="0" w:type="auto"/>
            <w:vAlign w:val="center"/>
          </w:tcPr>
          <w:p w14:paraId="5A9496D5" w14:textId="77777777" w:rsidR="00832A83" w:rsidRPr="001F51AF" w:rsidRDefault="00832A83">
            <w:pPr>
              <w:rPr>
                <w:rFonts w:eastAsia="Calibri" w:cstheme="minorHAnsi"/>
                <w:sz w:val="20"/>
                <w:szCs w:val="20"/>
              </w:rPr>
            </w:pPr>
            <w:r w:rsidRPr="001F51AF">
              <w:rPr>
                <w:rFonts w:eastAsia="Calibri" w:cstheme="minorHAnsi"/>
                <w:sz w:val="20"/>
                <w:szCs w:val="20"/>
              </w:rPr>
              <w:t>Bortfall av vannforsyning</w:t>
            </w:r>
          </w:p>
        </w:tc>
        <w:tc>
          <w:tcPr>
            <w:tcW w:w="0" w:type="auto"/>
            <w:vMerge/>
            <w:vAlign w:val="center"/>
          </w:tcPr>
          <w:p w14:paraId="116B5EF2" w14:textId="77777777" w:rsidR="00832A83" w:rsidRPr="00357C1E" w:rsidRDefault="00832A83">
            <w:pPr>
              <w:rPr>
                <w:rFonts w:eastAsia="Calibri" w:cstheme="minorHAnsi"/>
                <w:sz w:val="20"/>
                <w:szCs w:val="20"/>
              </w:rPr>
            </w:pPr>
          </w:p>
        </w:tc>
      </w:tr>
      <w:tr w:rsidR="00832A83" w:rsidRPr="00832A83" w14:paraId="4EE3033B" w14:textId="77777777" w:rsidTr="00832A83">
        <w:trPr>
          <w:trHeight w:val="382"/>
        </w:trPr>
        <w:tc>
          <w:tcPr>
            <w:tcW w:w="0" w:type="auto"/>
            <w:vAlign w:val="center"/>
          </w:tcPr>
          <w:p w14:paraId="5439B763" w14:textId="77777777" w:rsidR="00832A83" w:rsidRPr="001F51AF" w:rsidRDefault="00832A83">
            <w:pPr>
              <w:rPr>
                <w:rFonts w:eastAsia="Calibri" w:cstheme="minorHAnsi"/>
                <w:b/>
                <w:bCs/>
                <w:sz w:val="20"/>
                <w:szCs w:val="20"/>
              </w:rPr>
            </w:pPr>
            <w:r w:rsidRPr="001F51AF">
              <w:rPr>
                <w:rFonts w:eastAsia="Calibri" w:cstheme="minorHAnsi"/>
                <w:b/>
                <w:bCs/>
                <w:sz w:val="20"/>
                <w:szCs w:val="20"/>
              </w:rPr>
              <w:t>Pandemi</w:t>
            </w:r>
          </w:p>
        </w:tc>
        <w:tc>
          <w:tcPr>
            <w:tcW w:w="0" w:type="auto"/>
            <w:vAlign w:val="center"/>
          </w:tcPr>
          <w:p w14:paraId="453D36B8" w14:textId="77777777" w:rsidR="00832A83" w:rsidRPr="001F51AF" w:rsidRDefault="00832A83">
            <w:pPr>
              <w:rPr>
                <w:rFonts w:eastAsia="Calibri" w:cstheme="minorHAnsi"/>
                <w:sz w:val="20"/>
                <w:szCs w:val="20"/>
              </w:rPr>
            </w:pPr>
            <w:r w:rsidRPr="001F51AF">
              <w:rPr>
                <w:rFonts w:eastAsia="Calibri" w:cstheme="minorHAnsi"/>
                <w:sz w:val="20"/>
                <w:szCs w:val="20"/>
              </w:rPr>
              <w:t>Pandemi</w:t>
            </w:r>
          </w:p>
        </w:tc>
        <w:tc>
          <w:tcPr>
            <w:tcW w:w="0" w:type="auto"/>
            <w:vAlign w:val="center"/>
          </w:tcPr>
          <w:p w14:paraId="5868FDF2" w14:textId="77777777" w:rsidR="00832A83" w:rsidRPr="00357C1E" w:rsidRDefault="00832A83">
            <w:pPr>
              <w:rPr>
                <w:rFonts w:eastAsia="Calibri" w:cstheme="minorHAnsi"/>
                <w:sz w:val="20"/>
                <w:szCs w:val="20"/>
              </w:rPr>
            </w:pPr>
            <w:r w:rsidRPr="00357C1E">
              <w:rPr>
                <w:rFonts w:cstheme="minorHAnsi"/>
                <w:b/>
                <w:sz w:val="20"/>
                <w:szCs w:val="20"/>
              </w:rPr>
              <w:t xml:space="preserve">Pandemiberedskap </w:t>
            </w:r>
            <w:hyperlink r:id="rId13" w:history="1">
              <w:r w:rsidRPr="00357C1E">
                <w:rPr>
                  <w:rStyle w:val="Hyperkobling"/>
                  <w:rFonts w:cstheme="minorHAnsi"/>
                  <w:iCs/>
                  <w:sz w:val="20"/>
                  <w:szCs w:val="20"/>
                </w:rPr>
                <w:t>EQS 1212</w:t>
              </w:r>
            </w:hyperlink>
          </w:p>
        </w:tc>
      </w:tr>
      <w:tr w:rsidR="00832A83" w:rsidRPr="00832A83" w14:paraId="7882AEBC" w14:textId="77777777" w:rsidTr="00832A83">
        <w:trPr>
          <w:trHeight w:val="382"/>
        </w:trPr>
        <w:tc>
          <w:tcPr>
            <w:tcW w:w="0" w:type="auto"/>
            <w:vAlign w:val="center"/>
          </w:tcPr>
          <w:p w14:paraId="75FFD1DC" w14:textId="77777777" w:rsidR="00832A83" w:rsidRPr="001F51AF" w:rsidRDefault="00832A83">
            <w:pPr>
              <w:rPr>
                <w:rFonts w:eastAsia="Calibri" w:cstheme="minorHAnsi"/>
                <w:b/>
                <w:bCs/>
                <w:sz w:val="20"/>
                <w:szCs w:val="20"/>
              </w:rPr>
            </w:pPr>
            <w:r w:rsidRPr="001F51AF">
              <w:rPr>
                <w:rFonts w:eastAsia="Calibri" w:cstheme="minorHAnsi"/>
                <w:b/>
                <w:bCs/>
                <w:sz w:val="20"/>
                <w:szCs w:val="20"/>
              </w:rPr>
              <w:t>Høyrisikosmitte</w:t>
            </w:r>
          </w:p>
        </w:tc>
        <w:tc>
          <w:tcPr>
            <w:tcW w:w="0" w:type="auto"/>
            <w:vAlign w:val="center"/>
          </w:tcPr>
          <w:p w14:paraId="7222E68C" w14:textId="77777777" w:rsidR="00832A83" w:rsidRPr="001F51AF" w:rsidRDefault="00832A83">
            <w:pPr>
              <w:rPr>
                <w:rFonts w:eastAsia="Calibri" w:cstheme="minorHAnsi"/>
                <w:sz w:val="20"/>
                <w:szCs w:val="20"/>
              </w:rPr>
            </w:pPr>
            <w:r w:rsidRPr="001F51AF">
              <w:rPr>
                <w:rFonts w:eastAsia="Calibri" w:cstheme="minorHAnsi"/>
                <w:sz w:val="20"/>
                <w:szCs w:val="20"/>
              </w:rPr>
              <w:t>Viral hemoragisk feber</w:t>
            </w:r>
          </w:p>
        </w:tc>
        <w:tc>
          <w:tcPr>
            <w:tcW w:w="0" w:type="auto"/>
            <w:vMerge w:val="restart"/>
            <w:vAlign w:val="center"/>
          </w:tcPr>
          <w:p w14:paraId="3FF36BFD" w14:textId="77777777" w:rsidR="00832A83" w:rsidRPr="00357C1E" w:rsidRDefault="00832A83">
            <w:pPr>
              <w:rPr>
                <w:rFonts w:eastAsia="Calibri" w:cstheme="minorHAnsi"/>
                <w:sz w:val="20"/>
                <w:szCs w:val="20"/>
              </w:rPr>
            </w:pPr>
            <w:r w:rsidRPr="00357C1E">
              <w:rPr>
                <w:rFonts w:cstheme="minorHAnsi"/>
                <w:b/>
                <w:sz w:val="20"/>
                <w:szCs w:val="20"/>
              </w:rPr>
              <w:t xml:space="preserve">CBRNE-beredskap </w:t>
            </w:r>
            <w:hyperlink r:id="rId14" w:history="1">
              <w:r w:rsidRPr="00357C1E">
                <w:rPr>
                  <w:rStyle w:val="Hyperkobling"/>
                  <w:rFonts w:cstheme="minorHAnsi"/>
                  <w:iCs/>
                  <w:sz w:val="20"/>
                  <w:szCs w:val="20"/>
                </w:rPr>
                <w:t>EQS 1213</w:t>
              </w:r>
            </w:hyperlink>
          </w:p>
        </w:tc>
      </w:tr>
      <w:tr w:rsidR="00832A83" w:rsidRPr="00832A83" w14:paraId="4B89DC6B" w14:textId="77777777" w:rsidTr="00832A83">
        <w:trPr>
          <w:trHeight w:val="189"/>
        </w:trPr>
        <w:tc>
          <w:tcPr>
            <w:tcW w:w="0" w:type="auto"/>
            <w:vAlign w:val="center"/>
          </w:tcPr>
          <w:p w14:paraId="48765CBB" w14:textId="77777777" w:rsidR="00832A83" w:rsidRPr="001F51AF" w:rsidRDefault="00832A83">
            <w:pPr>
              <w:rPr>
                <w:rFonts w:eastAsia="Calibri" w:cstheme="minorHAnsi"/>
                <w:b/>
                <w:bCs/>
                <w:sz w:val="20"/>
                <w:szCs w:val="20"/>
              </w:rPr>
            </w:pPr>
            <w:r w:rsidRPr="001F51AF">
              <w:rPr>
                <w:rFonts w:eastAsia="Calibri" w:cstheme="minorHAnsi"/>
                <w:b/>
                <w:bCs/>
                <w:sz w:val="20"/>
                <w:szCs w:val="20"/>
              </w:rPr>
              <w:t>Kjemisk hendelse</w:t>
            </w:r>
          </w:p>
        </w:tc>
        <w:tc>
          <w:tcPr>
            <w:tcW w:w="0" w:type="auto"/>
            <w:vAlign w:val="center"/>
          </w:tcPr>
          <w:p w14:paraId="7FD04447" w14:textId="77777777" w:rsidR="00832A83" w:rsidRPr="001F51AF" w:rsidRDefault="00832A83">
            <w:pPr>
              <w:rPr>
                <w:rFonts w:eastAsia="Calibri" w:cstheme="minorHAnsi"/>
                <w:sz w:val="20"/>
                <w:szCs w:val="20"/>
              </w:rPr>
            </w:pPr>
            <w:r w:rsidRPr="001F51AF">
              <w:rPr>
                <w:rFonts w:eastAsia="Calibri" w:cstheme="minorHAnsi"/>
                <w:sz w:val="20"/>
                <w:szCs w:val="20"/>
              </w:rPr>
              <w:t>Industriulykke</w:t>
            </w:r>
          </w:p>
        </w:tc>
        <w:tc>
          <w:tcPr>
            <w:tcW w:w="0" w:type="auto"/>
            <w:vMerge/>
            <w:vAlign w:val="center"/>
          </w:tcPr>
          <w:p w14:paraId="73D84988" w14:textId="77777777" w:rsidR="00832A83" w:rsidRPr="00357C1E" w:rsidRDefault="00832A83">
            <w:pPr>
              <w:rPr>
                <w:rFonts w:eastAsia="Calibri" w:cstheme="minorHAnsi"/>
                <w:sz w:val="20"/>
                <w:szCs w:val="20"/>
              </w:rPr>
            </w:pPr>
          </w:p>
        </w:tc>
      </w:tr>
      <w:tr w:rsidR="00832A83" w:rsidRPr="00832A83" w14:paraId="070C5515" w14:textId="77777777" w:rsidTr="00832A83">
        <w:trPr>
          <w:trHeight w:val="93"/>
        </w:trPr>
        <w:tc>
          <w:tcPr>
            <w:tcW w:w="0" w:type="auto"/>
            <w:vAlign w:val="center"/>
          </w:tcPr>
          <w:p w14:paraId="02D9D203" w14:textId="77777777" w:rsidR="00832A83" w:rsidRPr="001F51AF" w:rsidRDefault="00832A83">
            <w:pPr>
              <w:rPr>
                <w:rFonts w:eastAsia="Calibri" w:cstheme="minorHAnsi"/>
                <w:b/>
                <w:bCs/>
                <w:sz w:val="20"/>
                <w:szCs w:val="20"/>
              </w:rPr>
            </w:pPr>
            <w:r w:rsidRPr="001F51AF">
              <w:rPr>
                <w:rFonts w:eastAsia="Calibri" w:cstheme="minorHAnsi"/>
                <w:b/>
                <w:bCs/>
                <w:sz w:val="20"/>
                <w:szCs w:val="20"/>
              </w:rPr>
              <w:t>Atomhendelse</w:t>
            </w:r>
          </w:p>
        </w:tc>
        <w:tc>
          <w:tcPr>
            <w:tcW w:w="0" w:type="auto"/>
            <w:vAlign w:val="center"/>
          </w:tcPr>
          <w:p w14:paraId="795A6818" w14:textId="77777777" w:rsidR="00832A83" w:rsidRPr="001F51AF" w:rsidRDefault="00832A83">
            <w:pPr>
              <w:rPr>
                <w:rFonts w:eastAsia="Calibri" w:cstheme="minorHAnsi"/>
                <w:sz w:val="20"/>
                <w:szCs w:val="20"/>
              </w:rPr>
            </w:pPr>
            <w:r w:rsidRPr="001F51AF">
              <w:rPr>
                <w:rFonts w:eastAsia="Calibri" w:cstheme="minorHAnsi"/>
                <w:sz w:val="20"/>
                <w:szCs w:val="20"/>
              </w:rPr>
              <w:t>Lokalt radioaktivt utslipp</w:t>
            </w:r>
          </w:p>
        </w:tc>
        <w:tc>
          <w:tcPr>
            <w:tcW w:w="0" w:type="auto"/>
            <w:vMerge/>
            <w:vAlign w:val="center"/>
          </w:tcPr>
          <w:p w14:paraId="1C586AF7" w14:textId="77777777" w:rsidR="00832A83" w:rsidRPr="00357C1E" w:rsidRDefault="00832A83">
            <w:pPr>
              <w:rPr>
                <w:rFonts w:cstheme="minorHAnsi"/>
                <w:b/>
                <w:sz w:val="20"/>
                <w:szCs w:val="20"/>
              </w:rPr>
            </w:pPr>
          </w:p>
        </w:tc>
      </w:tr>
      <w:tr w:rsidR="007B0325" w:rsidRPr="00832A83" w14:paraId="57957A28" w14:textId="77777777" w:rsidTr="00832A83">
        <w:trPr>
          <w:trHeight w:val="93"/>
        </w:trPr>
        <w:tc>
          <w:tcPr>
            <w:tcW w:w="0" w:type="auto"/>
            <w:vMerge w:val="restart"/>
            <w:vAlign w:val="center"/>
          </w:tcPr>
          <w:p w14:paraId="7F28C7D0" w14:textId="77777777" w:rsidR="007B0325" w:rsidRPr="00832A83" w:rsidRDefault="007B0325">
            <w:pPr>
              <w:rPr>
                <w:rFonts w:eastAsia="Calibri" w:cstheme="minorHAnsi"/>
                <w:b/>
                <w:bCs/>
                <w:sz w:val="20"/>
                <w:szCs w:val="20"/>
              </w:rPr>
            </w:pPr>
            <w:r w:rsidRPr="001F51AF">
              <w:rPr>
                <w:rFonts w:eastAsia="Calibri" w:cstheme="minorHAnsi"/>
                <w:b/>
                <w:bCs/>
                <w:sz w:val="20"/>
                <w:szCs w:val="20"/>
              </w:rPr>
              <w:t>Forsyningssvikt</w:t>
            </w:r>
          </w:p>
        </w:tc>
        <w:tc>
          <w:tcPr>
            <w:tcW w:w="0" w:type="auto"/>
            <w:vAlign w:val="center"/>
          </w:tcPr>
          <w:p w14:paraId="5A8677D0" w14:textId="77777777" w:rsidR="007B0325" w:rsidRPr="00832A83" w:rsidRDefault="007B0325">
            <w:pPr>
              <w:rPr>
                <w:rFonts w:eastAsia="Calibri" w:cstheme="minorHAnsi"/>
                <w:sz w:val="20"/>
                <w:szCs w:val="20"/>
              </w:rPr>
            </w:pPr>
            <w:r w:rsidRPr="001F51AF">
              <w:rPr>
                <w:rFonts w:eastAsia="Calibri" w:cstheme="minorHAnsi"/>
                <w:sz w:val="20"/>
                <w:szCs w:val="20"/>
              </w:rPr>
              <w:t>Kritisk mangel på medisinsk forbruksmateriell</w:t>
            </w:r>
          </w:p>
        </w:tc>
        <w:tc>
          <w:tcPr>
            <w:tcW w:w="0" w:type="auto"/>
            <w:vAlign w:val="center"/>
          </w:tcPr>
          <w:p w14:paraId="73AF4D23" w14:textId="77777777" w:rsidR="007B0325" w:rsidRPr="00357C1E" w:rsidRDefault="007B0325">
            <w:pPr>
              <w:rPr>
                <w:rFonts w:cstheme="minorHAnsi"/>
                <w:b/>
                <w:sz w:val="20"/>
                <w:szCs w:val="20"/>
              </w:rPr>
            </w:pPr>
            <w:r w:rsidRPr="00357C1E">
              <w:rPr>
                <w:rFonts w:cstheme="minorHAnsi"/>
                <w:b/>
                <w:sz w:val="20"/>
                <w:szCs w:val="20"/>
              </w:rPr>
              <w:t xml:space="preserve">Forsyningsberedskap </w:t>
            </w:r>
            <w:hyperlink r:id="rId15" w:history="1">
              <w:r w:rsidRPr="00357C1E">
                <w:rPr>
                  <w:rStyle w:val="Hyperkobling"/>
                  <w:rFonts w:cstheme="minorHAnsi"/>
                  <w:sz w:val="20"/>
                  <w:szCs w:val="20"/>
                </w:rPr>
                <w:t>EQS 1217</w:t>
              </w:r>
            </w:hyperlink>
          </w:p>
          <w:p w14:paraId="272F2B1B" w14:textId="77777777" w:rsidR="007B0325" w:rsidRPr="00357C1E" w:rsidRDefault="007B0325">
            <w:pPr>
              <w:rPr>
                <w:rFonts w:cstheme="minorHAnsi"/>
                <w:b/>
                <w:sz w:val="20"/>
                <w:szCs w:val="20"/>
              </w:rPr>
            </w:pPr>
          </w:p>
        </w:tc>
      </w:tr>
      <w:tr w:rsidR="007B0325" w:rsidRPr="00832A83" w14:paraId="218E9C90" w14:textId="77777777" w:rsidTr="00832A83">
        <w:trPr>
          <w:trHeight w:val="93"/>
        </w:trPr>
        <w:tc>
          <w:tcPr>
            <w:tcW w:w="0" w:type="auto"/>
            <w:vMerge/>
            <w:vAlign w:val="center"/>
          </w:tcPr>
          <w:p w14:paraId="1C7C3816" w14:textId="77777777" w:rsidR="007B0325" w:rsidRPr="00832A83" w:rsidRDefault="007B0325">
            <w:pPr>
              <w:rPr>
                <w:rFonts w:eastAsia="Calibri" w:cstheme="minorHAnsi"/>
                <w:b/>
                <w:bCs/>
                <w:sz w:val="20"/>
                <w:szCs w:val="20"/>
              </w:rPr>
            </w:pPr>
          </w:p>
        </w:tc>
        <w:tc>
          <w:tcPr>
            <w:tcW w:w="0" w:type="auto"/>
            <w:vAlign w:val="center"/>
          </w:tcPr>
          <w:p w14:paraId="64805884" w14:textId="77777777" w:rsidR="007B0325" w:rsidRPr="00832A83" w:rsidRDefault="007B0325">
            <w:pPr>
              <w:rPr>
                <w:rFonts w:eastAsia="Calibri" w:cstheme="minorHAnsi"/>
                <w:sz w:val="20"/>
                <w:szCs w:val="20"/>
              </w:rPr>
            </w:pPr>
            <w:r w:rsidRPr="001F51AF">
              <w:rPr>
                <w:rFonts w:eastAsia="Calibri" w:cstheme="minorHAnsi"/>
                <w:sz w:val="20"/>
                <w:szCs w:val="20"/>
              </w:rPr>
              <w:t>Kritisk mangel på legemidler</w:t>
            </w:r>
          </w:p>
        </w:tc>
        <w:tc>
          <w:tcPr>
            <w:tcW w:w="0" w:type="auto"/>
            <w:vAlign w:val="center"/>
          </w:tcPr>
          <w:p w14:paraId="2AD0A675" w14:textId="77777777" w:rsidR="007B0325" w:rsidRPr="00357C1E" w:rsidRDefault="007B0325">
            <w:pPr>
              <w:rPr>
                <w:rFonts w:cstheme="minorHAnsi"/>
                <w:b/>
                <w:sz w:val="20"/>
                <w:szCs w:val="20"/>
              </w:rPr>
            </w:pPr>
            <w:r w:rsidRPr="00357C1E">
              <w:rPr>
                <w:rFonts w:cstheme="minorHAnsi"/>
                <w:b/>
                <w:sz w:val="20"/>
                <w:szCs w:val="20"/>
              </w:rPr>
              <w:t xml:space="preserve">Legemiddelberedskap </w:t>
            </w:r>
            <w:hyperlink r:id="rId16" w:history="1">
              <w:r w:rsidRPr="00357C1E">
                <w:rPr>
                  <w:rStyle w:val="Hyperkobling"/>
                  <w:rFonts w:cstheme="minorHAnsi"/>
                  <w:iCs/>
                  <w:sz w:val="20"/>
                  <w:szCs w:val="20"/>
                </w:rPr>
                <w:t>EQS 1211</w:t>
              </w:r>
            </w:hyperlink>
          </w:p>
        </w:tc>
      </w:tr>
      <w:tr w:rsidR="007B0325" w:rsidRPr="00832A83" w14:paraId="0FEA7500" w14:textId="77777777" w:rsidTr="00832A83">
        <w:trPr>
          <w:trHeight w:val="93"/>
        </w:trPr>
        <w:tc>
          <w:tcPr>
            <w:tcW w:w="0" w:type="auto"/>
            <w:vMerge w:val="restart"/>
            <w:vAlign w:val="center"/>
          </w:tcPr>
          <w:p w14:paraId="771913C8" w14:textId="77777777" w:rsidR="007B0325" w:rsidRPr="00832A83" w:rsidRDefault="007B0325">
            <w:pPr>
              <w:rPr>
                <w:rFonts w:eastAsia="Calibri" w:cstheme="minorHAnsi"/>
                <w:b/>
                <w:bCs/>
                <w:sz w:val="20"/>
                <w:szCs w:val="20"/>
              </w:rPr>
            </w:pPr>
            <w:r w:rsidRPr="001F51AF">
              <w:rPr>
                <w:rFonts w:eastAsia="Calibri" w:cstheme="minorHAnsi"/>
                <w:b/>
                <w:bCs/>
                <w:sz w:val="20"/>
                <w:szCs w:val="20"/>
              </w:rPr>
              <w:t>Masseskadehendelse</w:t>
            </w:r>
          </w:p>
        </w:tc>
        <w:tc>
          <w:tcPr>
            <w:tcW w:w="0" w:type="auto"/>
            <w:vAlign w:val="center"/>
          </w:tcPr>
          <w:p w14:paraId="1818C6D6" w14:textId="77777777" w:rsidR="007B0325" w:rsidRPr="00832A83" w:rsidRDefault="007B0325">
            <w:pPr>
              <w:rPr>
                <w:rFonts w:eastAsia="Calibri" w:cstheme="minorHAnsi"/>
                <w:sz w:val="20"/>
                <w:szCs w:val="20"/>
              </w:rPr>
            </w:pPr>
            <w:r w:rsidRPr="001F51AF">
              <w:rPr>
                <w:rFonts w:eastAsia="Calibri" w:cstheme="minorHAnsi"/>
                <w:sz w:val="20"/>
                <w:szCs w:val="20"/>
              </w:rPr>
              <w:t>Storulykke</w:t>
            </w:r>
          </w:p>
        </w:tc>
        <w:tc>
          <w:tcPr>
            <w:tcW w:w="0" w:type="auto"/>
            <w:vMerge w:val="restart"/>
            <w:vAlign w:val="center"/>
          </w:tcPr>
          <w:p w14:paraId="0990B7DE" w14:textId="77777777" w:rsidR="007B0325" w:rsidRPr="00357C1E" w:rsidRDefault="007B0325">
            <w:pPr>
              <w:rPr>
                <w:rFonts w:cstheme="minorHAnsi"/>
                <w:b/>
                <w:sz w:val="20"/>
                <w:szCs w:val="20"/>
              </w:rPr>
            </w:pPr>
            <w:r w:rsidRPr="00357C1E">
              <w:rPr>
                <w:rFonts w:cstheme="minorHAnsi"/>
                <w:b/>
                <w:sz w:val="20"/>
                <w:szCs w:val="20"/>
              </w:rPr>
              <w:t xml:space="preserve">Massetilstrømming av pasienter </w:t>
            </w:r>
            <w:hyperlink r:id="rId17" w:history="1">
              <w:r w:rsidRPr="00357C1E">
                <w:rPr>
                  <w:rStyle w:val="Hyperkobling"/>
                  <w:rFonts w:cstheme="minorHAnsi"/>
                  <w:iCs/>
                  <w:sz w:val="20"/>
                  <w:szCs w:val="20"/>
                </w:rPr>
                <w:t>EQS 1277</w:t>
              </w:r>
            </w:hyperlink>
          </w:p>
        </w:tc>
      </w:tr>
      <w:tr w:rsidR="007B0325" w:rsidRPr="00832A83" w14:paraId="0CC3340D" w14:textId="77777777" w:rsidTr="00832A83">
        <w:trPr>
          <w:trHeight w:val="93"/>
        </w:trPr>
        <w:tc>
          <w:tcPr>
            <w:tcW w:w="0" w:type="auto"/>
            <w:vMerge/>
            <w:vAlign w:val="center"/>
          </w:tcPr>
          <w:p w14:paraId="30974111" w14:textId="77777777" w:rsidR="007B0325" w:rsidRPr="00832A83" w:rsidRDefault="007B0325">
            <w:pPr>
              <w:rPr>
                <w:rFonts w:eastAsia="Calibri" w:cstheme="minorHAnsi"/>
                <w:b/>
                <w:bCs/>
                <w:sz w:val="20"/>
                <w:szCs w:val="20"/>
              </w:rPr>
            </w:pPr>
          </w:p>
        </w:tc>
        <w:tc>
          <w:tcPr>
            <w:tcW w:w="0" w:type="auto"/>
            <w:vAlign w:val="center"/>
          </w:tcPr>
          <w:p w14:paraId="35A7E844" w14:textId="77777777" w:rsidR="007B0325" w:rsidRPr="00832A83" w:rsidRDefault="007B0325">
            <w:pPr>
              <w:rPr>
                <w:rFonts w:eastAsia="Calibri" w:cstheme="minorHAnsi"/>
                <w:sz w:val="20"/>
                <w:szCs w:val="20"/>
              </w:rPr>
            </w:pPr>
            <w:r w:rsidRPr="001F51AF">
              <w:rPr>
                <w:rFonts w:eastAsia="Calibri" w:cstheme="minorHAnsi"/>
                <w:sz w:val="20"/>
                <w:szCs w:val="20"/>
              </w:rPr>
              <w:t>Pågående livstruende vold (PLIVO)</w:t>
            </w:r>
          </w:p>
        </w:tc>
        <w:tc>
          <w:tcPr>
            <w:tcW w:w="0" w:type="auto"/>
            <w:vMerge/>
            <w:vAlign w:val="center"/>
          </w:tcPr>
          <w:p w14:paraId="0586504C" w14:textId="77777777" w:rsidR="007B0325" w:rsidRPr="00357C1E" w:rsidRDefault="007B0325">
            <w:pPr>
              <w:rPr>
                <w:rFonts w:cstheme="minorHAnsi"/>
                <w:b/>
                <w:sz w:val="20"/>
                <w:szCs w:val="20"/>
              </w:rPr>
            </w:pPr>
          </w:p>
        </w:tc>
      </w:tr>
      <w:tr w:rsidR="00832A83" w:rsidRPr="00832A83" w14:paraId="08D29C80" w14:textId="77777777" w:rsidTr="00832A83">
        <w:trPr>
          <w:trHeight w:val="93"/>
        </w:trPr>
        <w:tc>
          <w:tcPr>
            <w:tcW w:w="0" w:type="auto"/>
            <w:vAlign w:val="center"/>
          </w:tcPr>
          <w:p w14:paraId="37B0924B" w14:textId="77777777" w:rsidR="00832A83" w:rsidRPr="00832A83" w:rsidRDefault="00832A83">
            <w:pPr>
              <w:rPr>
                <w:rFonts w:eastAsia="Calibri" w:cstheme="minorHAnsi"/>
                <w:b/>
                <w:bCs/>
                <w:sz w:val="20"/>
                <w:szCs w:val="20"/>
              </w:rPr>
            </w:pPr>
            <w:r w:rsidRPr="001F51AF">
              <w:rPr>
                <w:rFonts w:eastAsia="Calibri" w:cstheme="minorHAnsi"/>
                <w:b/>
                <w:bCs/>
                <w:sz w:val="20"/>
                <w:szCs w:val="20"/>
              </w:rPr>
              <w:t xml:space="preserve">Evakuering av sykehus </w:t>
            </w:r>
          </w:p>
        </w:tc>
        <w:tc>
          <w:tcPr>
            <w:tcW w:w="0" w:type="auto"/>
            <w:vAlign w:val="center"/>
          </w:tcPr>
          <w:p w14:paraId="0BE90A3C" w14:textId="77777777" w:rsidR="00832A83" w:rsidRPr="00832A83" w:rsidRDefault="00832A83">
            <w:pPr>
              <w:rPr>
                <w:rFonts w:eastAsia="Calibri" w:cstheme="minorHAnsi"/>
                <w:sz w:val="20"/>
                <w:szCs w:val="20"/>
              </w:rPr>
            </w:pPr>
            <w:r w:rsidRPr="001F51AF">
              <w:rPr>
                <w:rFonts w:eastAsia="Calibri" w:cstheme="minorHAnsi"/>
                <w:sz w:val="20"/>
                <w:szCs w:val="20"/>
              </w:rPr>
              <w:t>Evakuering av hele sykehus</w:t>
            </w:r>
          </w:p>
        </w:tc>
        <w:tc>
          <w:tcPr>
            <w:tcW w:w="0" w:type="auto"/>
            <w:shd w:val="clear" w:color="auto" w:fill="F2F2F2" w:themeFill="background1" w:themeFillShade="F2"/>
            <w:vAlign w:val="center"/>
          </w:tcPr>
          <w:p w14:paraId="063A621D" w14:textId="77777777" w:rsidR="00832A83" w:rsidRPr="00357C1E" w:rsidRDefault="00832A83">
            <w:pPr>
              <w:rPr>
                <w:rFonts w:cstheme="minorHAnsi"/>
                <w:b/>
                <w:sz w:val="20"/>
                <w:szCs w:val="20"/>
              </w:rPr>
            </w:pPr>
            <w:r w:rsidRPr="00357C1E">
              <w:rPr>
                <w:rFonts w:eastAsia="Calibri" w:cstheme="minorHAnsi"/>
                <w:b/>
                <w:bCs/>
                <w:color w:val="EE0000"/>
                <w:sz w:val="20"/>
                <w:szCs w:val="20"/>
              </w:rPr>
              <w:t>Ingen delplan</w:t>
            </w:r>
          </w:p>
        </w:tc>
      </w:tr>
      <w:tr w:rsidR="00832A83" w:rsidRPr="00832A83" w14:paraId="552E345C" w14:textId="77777777" w:rsidTr="00832A83">
        <w:trPr>
          <w:trHeight w:val="93"/>
        </w:trPr>
        <w:tc>
          <w:tcPr>
            <w:tcW w:w="0" w:type="auto"/>
            <w:shd w:val="clear" w:color="auto" w:fill="F2F2F2" w:themeFill="background1" w:themeFillShade="F2"/>
            <w:vAlign w:val="center"/>
          </w:tcPr>
          <w:p w14:paraId="12CA8330" w14:textId="1B8792F1" w:rsidR="00832A83" w:rsidRPr="00832A83" w:rsidRDefault="009F717F">
            <w:pPr>
              <w:rPr>
                <w:rFonts w:eastAsia="Calibri" w:cstheme="minorHAnsi"/>
                <w:b/>
                <w:bCs/>
                <w:sz w:val="20"/>
                <w:szCs w:val="20"/>
              </w:rPr>
            </w:pPr>
            <w:r>
              <w:rPr>
                <w:rFonts w:eastAsia="Calibri" w:cstheme="minorHAnsi"/>
                <w:b/>
                <w:bCs/>
                <w:sz w:val="20"/>
                <w:szCs w:val="20"/>
              </w:rPr>
              <w:t>Generelt</w:t>
            </w:r>
          </w:p>
        </w:tc>
        <w:tc>
          <w:tcPr>
            <w:tcW w:w="0" w:type="auto"/>
            <w:shd w:val="clear" w:color="auto" w:fill="F2F2F2" w:themeFill="background1" w:themeFillShade="F2"/>
            <w:vAlign w:val="center"/>
          </w:tcPr>
          <w:p w14:paraId="7E17941D" w14:textId="77777777" w:rsidR="00832A83" w:rsidRPr="00832A83" w:rsidRDefault="00832A83">
            <w:pPr>
              <w:rPr>
                <w:rFonts w:eastAsia="Calibri" w:cstheme="minorHAnsi"/>
                <w:sz w:val="20"/>
                <w:szCs w:val="20"/>
              </w:rPr>
            </w:pPr>
          </w:p>
        </w:tc>
        <w:tc>
          <w:tcPr>
            <w:tcW w:w="0" w:type="auto"/>
            <w:vAlign w:val="center"/>
          </w:tcPr>
          <w:p w14:paraId="699A07E8" w14:textId="77777777" w:rsidR="00832A83" w:rsidRPr="00357C1E" w:rsidRDefault="00832A83">
            <w:pPr>
              <w:rPr>
                <w:rFonts w:cstheme="minorHAnsi"/>
                <w:b/>
                <w:sz w:val="20"/>
                <w:szCs w:val="20"/>
              </w:rPr>
            </w:pPr>
            <w:r w:rsidRPr="00357C1E">
              <w:rPr>
                <w:rFonts w:cstheme="minorHAnsi"/>
                <w:b/>
                <w:sz w:val="20"/>
                <w:szCs w:val="20"/>
              </w:rPr>
              <w:t>Kriseledelse</w:t>
            </w:r>
          </w:p>
        </w:tc>
      </w:tr>
      <w:tr w:rsidR="006C1198" w:rsidRPr="00832A83" w14:paraId="3B2D8B5B" w14:textId="77777777" w:rsidTr="00832A83">
        <w:trPr>
          <w:trHeight w:val="93"/>
        </w:trPr>
        <w:tc>
          <w:tcPr>
            <w:tcW w:w="0" w:type="auto"/>
            <w:vMerge w:val="restart"/>
            <w:shd w:val="clear" w:color="auto" w:fill="F2F2F2" w:themeFill="background1" w:themeFillShade="F2"/>
            <w:vAlign w:val="center"/>
          </w:tcPr>
          <w:p w14:paraId="689B8888" w14:textId="0D896424" w:rsidR="006C1198" w:rsidRPr="00832A83" w:rsidRDefault="006C1198">
            <w:pPr>
              <w:rPr>
                <w:rFonts w:eastAsia="Calibri" w:cstheme="minorHAnsi"/>
                <w:b/>
                <w:bCs/>
                <w:sz w:val="20"/>
                <w:szCs w:val="20"/>
              </w:rPr>
            </w:pPr>
            <w:r>
              <w:rPr>
                <w:rFonts w:eastAsia="Calibri" w:cstheme="minorHAnsi"/>
                <w:b/>
                <w:bCs/>
                <w:sz w:val="20"/>
                <w:szCs w:val="20"/>
              </w:rPr>
              <w:t>Krig</w:t>
            </w:r>
          </w:p>
        </w:tc>
        <w:tc>
          <w:tcPr>
            <w:tcW w:w="0" w:type="auto"/>
            <w:shd w:val="clear" w:color="auto" w:fill="F2F2F2" w:themeFill="background1" w:themeFillShade="F2"/>
            <w:vAlign w:val="center"/>
          </w:tcPr>
          <w:p w14:paraId="31D1C4D0" w14:textId="77777777" w:rsidR="006C1198" w:rsidRPr="00832A83" w:rsidRDefault="006C1198">
            <w:pPr>
              <w:rPr>
                <w:rFonts w:eastAsia="Calibri" w:cstheme="minorHAnsi"/>
                <w:sz w:val="20"/>
                <w:szCs w:val="20"/>
              </w:rPr>
            </w:pPr>
          </w:p>
        </w:tc>
        <w:tc>
          <w:tcPr>
            <w:tcW w:w="0" w:type="auto"/>
            <w:vAlign w:val="center"/>
          </w:tcPr>
          <w:p w14:paraId="57783F9F" w14:textId="77777777" w:rsidR="006C1198" w:rsidRPr="00357C1E" w:rsidRDefault="006C1198">
            <w:pPr>
              <w:rPr>
                <w:rFonts w:cstheme="minorHAnsi"/>
                <w:b/>
                <w:bCs/>
                <w:sz w:val="20"/>
                <w:szCs w:val="20"/>
              </w:rPr>
            </w:pPr>
            <w:r w:rsidRPr="00357C1E">
              <w:rPr>
                <w:rFonts w:cstheme="minorHAnsi"/>
                <w:b/>
                <w:bCs/>
                <w:sz w:val="20"/>
                <w:szCs w:val="20"/>
              </w:rPr>
              <w:t>Interregional samordning og koordinering av spesialisthelsetjenesten i krig</w:t>
            </w:r>
          </w:p>
        </w:tc>
      </w:tr>
      <w:tr w:rsidR="006C1198" w:rsidRPr="00832A83" w14:paraId="45FA6E98" w14:textId="77777777" w:rsidTr="00832A83">
        <w:trPr>
          <w:trHeight w:val="93"/>
        </w:trPr>
        <w:tc>
          <w:tcPr>
            <w:tcW w:w="0" w:type="auto"/>
            <w:vMerge/>
            <w:shd w:val="clear" w:color="auto" w:fill="F2F2F2" w:themeFill="background1" w:themeFillShade="F2"/>
            <w:vAlign w:val="center"/>
          </w:tcPr>
          <w:p w14:paraId="5D47FEAB" w14:textId="31AF852F" w:rsidR="006C1198" w:rsidRPr="00832A83" w:rsidRDefault="006C1198">
            <w:pPr>
              <w:rPr>
                <w:rFonts w:eastAsia="Calibri" w:cstheme="minorHAnsi"/>
                <w:b/>
                <w:bCs/>
                <w:sz w:val="20"/>
                <w:szCs w:val="20"/>
              </w:rPr>
            </w:pPr>
          </w:p>
        </w:tc>
        <w:tc>
          <w:tcPr>
            <w:tcW w:w="0" w:type="auto"/>
            <w:shd w:val="clear" w:color="auto" w:fill="F2F2F2" w:themeFill="background1" w:themeFillShade="F2"/>
            <w:vAlign w:val="center"/>
          </w:tcPr>
          <w:p w14:paraId="2E01D371" w14:textId="77777777" w:rsidR="006C1198" w:rsidRPr="00832A83" w:rsidRDefault="006C1198">
            <w:pPr>
              <w:rPr>
                <w:rFonts w:eastAsia="Calibri" w:cstheme="minorHAnsi"/>
                <w:sz w:val="20"/>
                <w:szCs w:val="20"/>
              </w:rPr>
            </w:pPr>
          </w:p>
        </w:tc>
        <w:tc>
          <w:tcPr>
            <w:tcW w:w="0" w:type="auto"/>
            <w:vAlign w:val="center"/>
          </w:tcPr>
          <w:p w14:paraId="1719706B" w14:textId="77777777" w:rsidR="006C1198" w:rsidRPr="00357C1E" w:rsidRDefault="006C1198">
            <w:pPr>
              <w:rPr>
                <w:rFonts w:cstheme="minorHAnsi"/>
                <w:b/>
                <w:bCs/>
                <w:sz w:val="20"/>
                <w:szCs w:val="20"/>
              </w:rPr>
            </w:pPr>
            <w:r w:rsidRPr="00357C1E">
              <w:rPr>
                <w:rFonts w:cstheme="minorHAnsi"/>
                <w:b/>
                <w:sz w:val="20"/>
                <w:szCs w:val="20"/>
              </w:rPr>
              <w:t xml:space="preserve">Krig </w:t>
            </w:r>
            <w:hyperlink r:id="rId18" w:history="1">
              <w:r w:rsidRPr="00357C1E">
                <w:rPr>
                  <w:rFonts w:cstheme="minorHAnsi"/>
                  <w:sz w:val="20"/>
                  <w:szCs w:val="20"/>
                </w:rPr>
                <w:t xml:space="preserve"> </w:t>
              </w:r>
              <w:r w:rsidRPr="00357C1E">
                <w:rPr>
                  <w:rStyle w:val="Hyperkobling"/>
                  <w:rFonts w:cstheme="minorHAnsi"/>
                  <w:iCs/>
                  <w:sz w:val="20"/>
                  <w:szCs w:val="20"/>
                </w:rPr>
                <w:t>EQS 1215</w:t>
              </w:r>
            </w:hyperlink>
          </w:p>
        </w:tc>
      </w:tr>
      <w:tr w:rsidR="00832A83" w:rsidRPr="00832A83" w14:paraId="59D7CF6D" w14:textId="77777777" w:rsidTr="00832A83">
        <w:trPr>
          <w:trHeight w:val="93"/>
        </w:trPr>
        <w:tc>
          <w:tcPr>
            <w:tcW w:w="0" w:type="auto"/>
            <w:shd w:val="clear" w:color="auto" w:fill="F2F2F2" w:themeFill="background1" w:themeFillShade="F2"/>
            <w:vAlign w:val="center"/>
          </w:tcPr>
          <w:p w14:paraId="3371A020" w14:textId="77777777" w:rsidR="00832A83" w:rsidRPr="00832A83" w:rsidRDefault="00832A83">
            <w:pPr>
              <w:rPr>
                <w:rFonts w:eastAsia="Calibri" w:cstheme="minorHAnsi"/>
                <w:b/>
                <w:bCs/>
                <w:sz w:val="20"/>
                <w:szCs w:val="20"/>
              </w:rPr>
            </w:pPr>
          </w:p>
        </w:tc>
        <w:tc>
          <w:tcPr>
            <w:tcW w:w="0" w:type="auto"/>
            <w:shd w:val="clear" w:color="auto" w:fill="F2F2F2" w:themeFill="background1" w:themeFillShade="F2"/>
            <w:vAlign w:val="center"/>
          </w:tcPr>
          <w:p w14:paraId="2918BC79" w14:textId="77777777" w:rsidR="00832A83" w:rsidRPr="00832A83" w:rsidRDefault="00832A83">
            <w:pPr>
              <w:rPr>
                <w:rFonts w:eastAsia="Calibri" w:cstheme="minorHAnsi"/>
                <w:sz w:val="20"/>
                <w:szCs w:val="20"/>
              </w:rPr>
            </w:pPr>
          </w:p>
        </w:tc>
        <w:tc>
          <w:tcPr>
            <w:tcW w:w="0" w:type="auto"/>
            <w:vAlign w:val="center"/>
          </w:tcPr>
          <w:p w14:paraId="3503476C" w14:textId="77777777" w:rsidR="00832A83" w:rsidRPr="00357C1E" w:rsidRDefault="00832A83">
            <w:pPr>
              <w:rPr>
                <w:rFonts w:cstheme="minorHAnsi"/>
                <w:b/>
                <w:sz w:val="20"/>
                <w:szCs w:val="20"/>
              </w:rPr>
            </w:pPr>
            <w:r w:rsidRPr="00357C1E">
              <w:rPr>
                <w:rFonts w:cstheme="minorHAnsi"/>
                <w:b/>
                <w:sz w:val="20"/>
                <w:szCs w:val="20"/>
              </w:rPr>
              <w:t>Behandlingskapasitet og pasientlogistikk</w:t>
            </w:r>
          </w:p>
        </w:tc>
      </w:tr>
      <w:tr w:rsidR="00832A83" w:rsidRPr="00832A83" w14:paraId="08C7EE56" w14:textId="77777777" w:rsidTr="00832A83">
        <w:trPr>
          <w:trHeight w:val="93"/>
        </w:trPr>
        <w:tc>
          <w:tcPr>
            <w:tcW w:w="0" w:type="auto"/>
            <w:shd w:val="clear" w:color="auto" w:fill="F2F2F2" w:themeFill="background1" w:themeFillShade="F2"/>
            <w:vAlign w:val="center"/>
          </w:tcPr>
          <w:p w14:paraId="473D7698" w14:textId="77777777" w:rsidR="00832A83" w:rsidRPr="00832A83" w:rsidRDefault="00832A83">
            <w:pPr>
              <w:rPr>
                <w:rFonts w:eastAsia="Calibri" w:cstheme="minorHAnsi"/>
                <w:b/>
                <w:bCs/>
                <w:sz w:val="20"/>
                <w:szCs w:val="20"/>
              </w:rPr>
            </w:pPr>
          </w:p>
        </w:tc>
        <w:tc>
          <w:tcPr>
            <w:tcW w:w="0" w:type="auto"/>
            <w:shd w:val="clear" w:color="auto" w:fill="F2F2F2" w:themeFill="background1" w:themeFillShade="F2"/>
            <w:vAlign w:val="center"/>
          </w:tcPr>
          <w:p w14:paraId="1BFB7193" w14:textId="77777777" w:rsidR="00832A83" w:rsidRPr="00832A83" w:rsidRDefault="00832A83">
            <w:pPr>
              <w:rPr>
                <w:rFonts w:eastAsia="Calibri" w:cstheme="minorHAnsi"/>
                <w:sz w:val="20"/>
                <w:szCs w:val="20"/>
              </w:rPr>
            </w:pPr>
          </w:p>
        </w:tc>
        <w:tc>
          <w:tcPr>
            <w:tcW w:w="0" w:type="auto"/>
            <w:vAlign w:val="center"/>
          </w:tcPr>
          <w:p w14:paraId="1840CB67" w14:textId="77777777" w:rsidR="00832A83" w:rsidRPr="00357C1E" w:rsidRDefault="00832A83">
            <w:pPr>
              <w:rPr>
                <w:rFonts w:cstheme="minorHAnsi"/>
                <w:b/>
                <w:sz w:val="20"/>
                <w:szCs w:val="20"/>
              </w:rPr>
            </w:pPr>
            <w:r w:rsidRPr="00357C1E">
              <w:rPr>
                <w:rFonts w:cstheme="minorHAnsi"/>
                <w:b/>
                <w:sz w:val="20"/>
                <w:szCs w:val="20"/>
              </w:rPr>
              <w:t xml:space="preserve">Beredskapsmessig personellplanlegging </w:t>
            </w:r>
            <w:hyperlink r:id="rId19" w:history="1">
              <w:r w:rsidRPr="00357C1E">
                <w:rPr>
                  <w:rStyle w:val="Hyperkobling"/>
                  <w:rFonts w:cstheme="minorHAnsi"/>
                  <w:iCs/>
                  <w:sz w:val="20"/>
                  <w:szCs w:val="20"/>
                </w:rPr>
                <w:t>EQS 1218</w:t>
              </w:r>
            </w:hyperlink>
          </w:p>
        </w:tc>
      </w:tr>
      <w:tr w:rsidR="00832A83" w:rsidRPr="00832A83" w14:paraId="2AD564C8" w14:textId="77777777" w:rsidTr="00832A83">
        <w:trPr>
          <w:trHeight w:val="93"/>
        </w:trPr>
        <w:tc>
          <w:tcPr>
            <w:tcW w:w="0" w:type="auto"/>
            <w:shd w:val="clear" w:color="auto" w:fill="F2F2F2" w:themeFill="background1" w:themeFillShade="F2"/>
            <w:vAlign w:val="center"/>
          </w:tcPr>
          <w:p w14:paraId="790F0A64" w14:textId="77777777" w:rsidR="00832A83" w:rsidRPr="00832A83" w:rsidRDefault="00832A83">
            <w:pPr>
              <w:rPr>
                <w:rFonts w:eastAsia="Calibri" w:cstheme="minorHAnsi"/>
                <w:b/>
                <w:bCs/>
                <w:sz w:val="20"/>
                <w:szCs w:val="20"/>
              </w:rPr>
            </w:pPr>
          </w:p>
        </w:tc>
        <w:tc>
          <w:tcPr>
            <w:tcW w:w="0" w:type="auto"/>
            <w:shd w:val="clear" w:color="auto" w:fill="F2F2F2" w:themeFill="background1" w:themeFillShade="F2"/>
            <w:vAlign w:val="center"/>
          </w:tcPr>
          <w:p w14:paraId="510EA486" w14:textId="77777777" w:rsidR="00832A83" w:rsidRPr="00832A83" w:rsidRDefault="00832A83">
            <w:pPr>
              <w:rPr>
                <w:rFonts w:eastAsia="Calibri" w:cstheme="minorHAnsi"/>
                <w:sz w:val="20"/>
                <w:szCs w:val="20"/>
              </w:rPr>
            </w:pPr>
          </w:p>
        </w:tc>
        <w:tc>
          <w:tcPr>
            <w:tcW w:w="0" w:type="auto"/>
            <w:vAlign w:val="center"/>
          </w:tcPr>
          <w:p w14:paraId="39CA8ECF" w14:textId="77777777" w:rsidR="00832A83" w:rsidRPr="00832A83" w:rsidRDefault="00832A83">
            <w:pPr>
              <w:rPr>
                <w:rFonts w:cstheme="minorHAnsi"/>
                <w:b/>
                <w:sz w:val="20"/>
                <w:szCs w:val="20"/>
              </w:rPr>
            </w:pPr>
            <w:r w:rsidRPr="00832A83">
              <w:rPr>
                <w:rFonts w:cstheme="minorHAnsi"/>
                <w:b/>
                <w:sz w:val="20"/>
                <w:szCs w:val="20"/>
              </w:rPr>
              <w:t xml:space="preserve">Blod (felles interregional plan) - </w:t>
            </w:r>
            <w:hyperlink r:id="rId20" w:history="1">
              <w:r w:rsidRPr="00832A83">
                <w:rPr>
                  <w:rStyle w:val="Hyperkobling"/>
                  <w:rFonts w:cstheme="minorHAnsi"/>
                  <w:sz w:val="20"/>
                  <w:szCs w:val="20"/>
                </w:rPr>
                <w:t xml:space="preserve">EQS 1391 </w:t>
              </w:r>
            </w:hyperlink>
          </w:p>
        </w:tc>
      </w:tr>
      <w:tr w:rsidR="00832A83" w:rsidRPr="00832A83" w14:paraId="11B9DB6D" w14:textId="77777777" w:rsidTr="00832A83">
        <w:trPr>
          <w:trHeight w:val="93"/>
        </w:trPr>
        <w:tc>
          <w:tcPr>
            <w:tcW w:w="0" w:type="auto"/>
            <w:shd w:val="clear" w:color="auto" w:fill="F2F2F2" w:themeFill="background1" w:themeFillShade="F2"/>
            <w:vAlign w:val="center"/>
          </w:tcPr>
          <w:p w14:paraId="6B06D17C" w14:textId="77777777" w:rsidR="00832A83" w:rsidRPr="00832A83" w:rsidRDefault="00832A83">
            <w:pPr>
              <w:rPr>
                <w:rFonts w:eastAsia="Calibri" w:cstheme="minorHAnsi"/>
                <w:b/>
                <w:bCs/>
                <w:sz w:val="20"/>
                <w:szCs w:val="20"/>
              </w:rPr>
            </w:pPr>
          </w:p>
        </w:tc>
        <w:tc>
          <w:tcPr>
            <w:tcW w:w="0" w:type="auto"/>
            <w:shd w:val="clear" w:color="auto" w:fill="F2F2F2" w:themeFill="background1" w:themeFillShade="F2"/>
            <w:vAlign w:val="center"/>
          </w:tcPr>
          <w:p w14:paraId="7F9F7F2C" w14:textId="77777777" w:rsidR="00832A83" w:rsidRPr="00832A83" w:rsidRDefault="00832A83">
            <w:pPr>
              <w:rPr>
                <w:rFonts w:eastAsia="Calibri" w:cstheme="minorHAnsi"/>
                <w:sz w:val="20"/>
                <w:szCs w:val="20"/>
              </w:rPr>
            </w:pPr>
          </w:p>
        </w:tc>
        <w:tc>
          <w:tcPr>
            <w:tcW w:w="0" w:type="auto"/>
            <w:vAlign w:val="center"/>
          </w:tcPr>
          <w:p w14:paraId="24DEC860" w14:textId="77777777" w:rsidR="00832A83" w:rsidRPr="00832A83" w:rsidRDefault="00832A83">
            <w:pPr>
              <w:rPr>
                <w:rFonts w:cstheme="minorHAnsi"/>
                <w:b/>
                <w:sz w:val="20"/>
                <w:szCs w:val="20"/>
              </w:rPr>
            </w:pPr>
            <w:r w:rsidRPr="00832A83">
              <w:rPr>
                <w:rFonts w:cstheme="minorHAnsi"/>
                <w:b/>
                <w:sz w:val="20"/>
                <w:szCs w:val="20"/>
              </w:rPr>
              <w:t xml:space="preserve">Kommunikasjonsberedskap </w:t>
            </w:r>
            <w:hyperlink r:id="rId21" w:history="1">
              <w:r w:rsidRPr="00832A83">
                <w:rPr>
                  <w:rStyle w:val="Hyperkobling"/>
                  <w:rFonts w:cstheme="minorHAnsi"/>
                  <w:iCs/>
                  <w:sz w:val="20"/>
                  <w:szCs w:val="20"/>
                </w:rPr>
                <w:t>EQS 1214</w:t>
              </w:r>
            </w:hyperlink>
          </w:p>
        </w:tc>
      </w:tr>
      <w:tr w:rsidR="00832A83" w:rsidRPr="00832A83" w14:paraId="48955758" w14:textId="77777777" w:rsidTr="00832A83">
        <w:trPr>
          <w:trHeight w:val="93"/>
        </w:trPr>
        <w:tc>
          <w:tcPr>
            <w:tcW w:w="0" w:type="auto"/>
            <w:shd w:val="clear" w:color="auto" w:fill="F2F2F2" w:themeFill="background1" w:themeFillShade="F2"/>
            <w:vAlign w:val="center"/>
          </w:tcPr>
          <w:p w14:paraId="2223A231" w14:textId="77777777" w:rsidR="00832A83" w:rsidRPr="00832A83" w:rsidRDefault="00832A83">
            <w:pPr>
              <w:rPr>
                <w:rFonts w:eastAsia="Calibri" w:cstheme="minorHAnsi"/>
                <w:b/>
                <w:bCs/>
                <w:sz w:val="20"/>
                <w:szCs w:val="20"/>
              </w:rPr>
            </w:pPr>
          </w:p>
        </w:tc>
        <w:tc>
          <w:tcPr>
            <w:tcW w:w="0" w:type="auto"/>
            <w:shd w:val="clear" w:color="auto" w:fill="F2F2F2" w:themeFill="background1" w:themeFillShade="F2"/>
            <w:vAlign w:val="center"/>
          </w:tcPr>
          <w:p w14:paraId="4C11F11D" w14:textId="77777777" w:rsidR="00832A83" w:rsidRPr="00832A83" w:rsidRDefault="00832A83">
            <w:pPr>
              <w:rPr>
                <w:rFonts w:eastAsia="Calibri" w:cstheme="minorHAnsi"/>
                <w:sz w:val="20"/>
                <w:szCs w:val="20"/>
              </w:rPr>
            </w:pPr>
          </w:p>
        </w:tc>
        <w:tc>
          <w:tcPr>
            <w:tcW w:w="0" w:type="auto"/>
            <w:vAlign w:val="center"/>
          </w:tcPr>
          <w:p w14:paraId="675BD207" w14:textId="77777777" w:rsidR="00832A83" w:rsidRPr="00832A83" w:rsidRDefault="00832A83">
            <w:pPr>
              <w:rPr>
                <w:rFonts w:cstheme="minorHAnsi"/>
                <w:b/>
                <w:sz w:val="20"/>
                <w:szCs w:val="20"/>
              </w:rPr>
            </w:pPr>
            <w:r w:rsidRPr="00832A83">
              <w:rPr>
                <w:rFonts w:cstheme="minorHAnsi"/>
                <w:b/>
                <w:sz w:val="20"/>
                <w:szCs w:val="20"/>
              </w:rPr>
              <w:t xml:space="preserve">Prehospitale tjenester </w:t>
            </w:r>
            <w:hyperlink r:id="rId22" w:history="1">
              <w:r w:rsidRPr="00832A83">
                <w:rPr>
                  <w:rStyle w:val="Hyperkobling"/>
                  <w:rFonts w:cstheme="minorHAnsi"/>
                  <w:iCs/>
                  <w:sz w:val="20"/>
                  <w:szCs w:val="20"/>
                </w:rPr>
                <w:t xml:space="preserve">EQS 1216 </w:t>
              </w:r>
            </w:hyperlink>
          </w:p>
        </w:tc>
      </w:tr>
    </w:tbl>
    <w:p w14:paraId="225FEF8F" w14:textId="3DDFA4B5" w:rsidR="0041426D" w:rsidRDefault="00AA0492" w:rsidP="00832A83">
      <w:pPr>
        <w:rPr>
          <w:lang w:eastAsia="nb-NO"/>
        </w:rPr>
      </w:pPr>
      <w:r>
        <w:rPr>
          <w:lang w:eastAsia="nb-NO"/>
        </w:rPr>
        <w:t xml:space="preserve"> </w:t>
      </w:r>
    </w:p>
    <w:p w14:paraId="39C46190" w14:textId="356C928D" w:rsidR="00147813" w:rsidRDefault="0041426D" w:rsidP="00832A83">
      <w:pPr>
        <w:rPr>
          <w:lang w:eastAsia="nb-NO"/>
        </w:rPr>
      </w:pPr>
      <w:r>
        <w:rPr>
          <w:lang w:eastAsia="nb-NO"/>
        </w:rPr>
        <w:br w:type="page"/>
      </w:r>
    </w:p>
    <w:p w14:paraId="7860289C" w14:textId="03E75FA3" w:rsidR="006F40DD" w:rsidRPr="005F761A" w:rsidRDefault="006F40DD" w:rsidP="006F40DD">
      <w:pPr>
        <w:pStyle w:val="Overskrift1"/>
        <w:rPr>
          <w:rFonts w:asciiTheme="minorHAnsi" w:hAnsiTheme="minorHAnsi" w:cstheme="minorHAnsi"/>
          <w:b w:val="0"/>
          <w:bCs w:val="0"/>
        </w:rPr>
      </w:pPr>
      <w:bookmarkStart w:id="24" w:name="_Toc219444456"/>
      <w:bookmarkStart w:id="25" w:name="_Toc219446228"/>
      <w:bookmarkStart w:id="26" w:name="_Toc227836684"/>
      <w:r w:rsidRPr="005F761A">
        <w:rPr>
          <w:rFonts w:asciiTheme="minorHAnsi" w:hAnsiTheme="minorHAnsi" w:cstheme="minorHAnsi"/>
          <w:b w:val="0"/>
          <w:bCs w:val="0"/>
        </w:rPr>
        <w:lastRenderedPageBreak/>
        <w:t>Krav og føringer til beredskap og sikkerhet</w:t>
      </w:r>
      <w:bookmarkEnd w:id="24"/>
      <w:bookmarkEnd w:id="25"/>
      <w:bookmarkEnd w:id="26"/>
    </w:p>
    <w:p w14:paraId="7085E12E" w14:textId="2A9236DC" w:rsidR="00B13466" w:rsidRPr="00691FF9" w:rsidRDefault="00B13466" w:rsidP="006F40DD">
      <w:pPr>
        <w:rPr>
          <w:rFonts w:cstheme="minorHAnsi"/>
        </w:rPr>
      </w:pPr>
      <w:r w:rsidRPr="00691FF9">
        <w:rPr>
          <w:rFonts w:cstheme="minorHAnsi"/>
        </w:rPr>
        <w:t>Helse Midt</w:t>
      </w:r>
      <w:r w:rsidRPr="00691FF9">
        <w:rPr>
          <w:rFonts w:ascii="Cambria Math" w:hAnsi="Cambria Math" w:cs="Cambria Math"/>
        </w:rPr>
        <w:t>‑</w:t>
      </w:r>
      <w:r w:rsidRPr="00691FF9">
        <w:rPr>
          <w:rFonts w:cstheme="minorHAnsi"/>
        </w:rPr>
        <w:t xml:space="preserve">Norges krav til </w:t>
      </w:r>
      <w:r w:rsidR="00C87BC2" w:rsidRPr="00691FF9">
        <w:rPr>
          <w:rFonts w:cstheme="minorHAnsi"/>
        </w:rPr>
        <w:t>helse</w:t>
      </w:r>
      <w:r w:rsidRPr="00691FF9">
        <w:rPr>
          <w:rFonts w:cstheme="minorHAnsi"/>
        </w:rPr>
        <w:t xml:space="preserve">beredskap er </w:t>
      </w:r>
      <w:r w:rsidR="00BD5046" w:rsidRPr="00691FF9">
        <w:rPr>
          <w:rFonts w:cstheme="minorHAnsi"/>
        </w:rPr>
        <w:t xml:space="preserve">utledet </w:t>
      </w:r>
      <w:r w:rsidRPr="00691FF9">
        <w:rPr>
          <w:rFonts w:cstheme="minorHAnsi"/>
        </w:rPr>
        <w:t xml:space="preserve">fra </w:t>
      </w:r>
      <w:r w:rsidR="009254E5" w:rsidRPr="00691FF9">
        <w:rPr>
          <w:rFonts w:cstheme="minorHAnsi"/>
        </w:rPr>
        <w:t xml:space="preserve">krav i </w:t>
      </w:r>
      <w:r w:rsidRPr="00691FF9">
        <w:rPr>
          <w:rFonts w:cstheme="minorHAnsi"/>
        </w:rPr>
        <w:t>helselovgivningen. Kravene er identifisert som nødvendige for å sikre robusthet</w:t>
      </w:r>
      <w:r w:rsidR="00193A85" w:rsidRPr="00691FF9">
        <w:rPr>
          <w:rFonts w:cstheme="minorHAnsi"/>
        </w:rPr>
        <w:t xml:space="preserve">, </w:t>
      </w:r>
      <w:r w:rsidRPr="00691FF9">
        <w:rPr>
          <w:rFonts w:cstheme="minorHAnsi"/>
        </w:rPr>
        <w:t>redundans</w:t>
      </w:r>
      <w:r w:rsidR="00193A85" w:rsidRPr="00691FF9">
        <w:rPr>
          <w:rFonts w:cstheme="minorHAnsi"/>
        </w:rPr>
        <w:t>, fleksibilitet og omstillingsevne</w:t>
      </w:r>
      <w:r w:rsidRPr="00691FF9">
        <w:rPr>
          <w:rFonts w:cstheme="minorHAnsi"/>
        </w:rPr>
        <w:t xml:space="preserve"> slik at virksomhetene kan håndtere ulike typer hendelser. Kravene er strukturert etter delprosessene som inngår i systematisk arbeid med </w:t>
      </w:r>
      <w:r w:rsidR="007320C6" w:rsidRPr="00691FF9">
        <w:rPr>
          <w:rFonts w:cstheme="minorHAnsi"/>
        </w:rPr>
        <w:t>helse</w:t>
      </w:r>
      <w:r w:rsidRPr="00691FF9">
        <w:rPr>
          <w:rFonts w:cstheme="minorHAnsi"/>
        </w:rPr>
        <w:t xml:space="preserve">beredskap. Hvilke foretak kravet gjelder, </w:t>
      </w:r>
      <w:r w:rsidR="00182C91">
        <w:rPr>
          <w:rFonts w:cstheme="minorHAnsi"/>
        </w:rPr>
        <w:t>er angitt</w:t>
      </w:r>
      <w:r w:rsidRPr="00691FF9">
        <w:rPr>
          <w:rFonts w:cstheme="minorHAnsi"/>
        </w:rPr>
        <w:t xml:space="preserve"> i parentes (HNT, STO, HMR, SYA, HEM, RHF).</w:t>
      </w:r>
      <w:r w:rsidR="00E41497" w:rsidRPr="00691FF9">
        <w:rPr>
          <w:rFonts w:cstheme="minorHAnsi"/>
        </w:rPr>
        <w:t xml:space="preserve"> </w:t>
      </w:r>
      <w:r w:rsidR="00467F10" w:rsidRPr="00691FF9">
        <w:rPr>
          <w:rFonts w:cstheme="minorHAnsi"/>
        </w:rPr>
        <w:t xml:space="preserve">Formelt stilles det ikke krav til </w:t>
      </w:r>
      <w:r w:rsidR="00E41497" w:rsidRPr="00691FF9">
        <w:rPr>
          <w:rFonts w:cstheme="minorHAnsi"/>
        </w:rPr>
        <w:t>Helseplattformen AS</w:t>
      </w:r>
      <w:r w:rsidR="00AE62EC" w:rsidRPr="00691FF9">
        <w:rPr>
          <w:rFonts w:cstheme="minorHAnsi"/>
        </w:rPr>
        <w:t xml:space="preserve"> (HPAS)</w:t>
      </w:r>
      <w:r w:rsidR="00CA05C3" w:rsidRPr="00691FF9">
        <w:rPr>
          <w:rFonts w:cstheme="minorHAnsi"/>
        </w:rPr>
        <w:t>, men det gis anbefalinger/forventninger.</w:t>
      </w:r>
    </w:p>
    <w:tbl>
      <w:tblPr>
        <w:tblStyle w:val="Tabellrutenett"/>
        <w:tblW w:w="0" w:type="auto"/>
        <w:tblLook w:val="04A0" w:firstRow="1" w:lastRow="0" w:firstColumn="1" w:lastColumn="0" w:noHBand="0" w:noVBand="1"/>
      </w:tblPr>
      <w:tblGrid>
        <w:gridCol w:w="5154"/>
        <w:gridCol w:w="4310"/>
      </w:tblGrid>
      <w:tr w:rsidR="0046451B" w:rsidRPr="00691FF9" w14:paraId="7C347BE3" w14:textId="0D37210C" w:rsidTr="44BFA648">
        <w:tc>
          <w:tcPr>
            <w:tcW w:w="5154" w:type="dxa"/>
          </w:tcPr>
          <w:p w14:paraId="5BC3A8ED" w14:textId="62D485B7" w:rsidR="0046451B" w:rsidRPr="00691FF9" w:rsidRDefault="44BFA648" w:rsidP="006F40DD">
            <w:pPr>
              <w:rPr>
                <w:rFonts w:cstheme="minorHAnsi"/>
              </w:rPr>
            </w:pPr>
            <w:r w:rsidRPr="00691FF9">
              <w:rPr>
                <w:rFonts w:cstheme="minorHAnsi"/>
                <w:noProof/>
              </w:rPr>
              <w:drawing>
                <wp:anchor distT="0" distB="0" distL="114300" distR="114300" simplePos="0" relativeHeight="251658241" behindDoc="0" locked="0" layoutInCell="1" allowOverlap="1" wp14:anchorId="0E1AB4FF" wp14:editId="619365B8">
                  <wp:simplePos x="0" y="0"/>
                  <wp:positionH relativeFrom="margin">
                    <wp:posOffset>-5080</wp:posOffset>
                  </wp:positionH>
                  <wp:positionV relativeFrom="paragraph">
                    <wp:posOffset>234315</wp:posOffset>
                  </wp:positionV>
                  <wp:extent cx="2333625" cy="2095500"/>
                  <wp:effectExtent l="0" t="0" r="9525" b="0"/>
                  <wp:wrapSquare wrapText="bothSides"/>
                  <wp:docPr id="934920130" name="Bilde 6" descr="Figuren viser arbeid med beredskap og sikkerhet som en systematisk og kontinuerlig forbedringsprosess, hvor vi vurderer, forebygger, planlegger, håndterer og normaliserer etter hendelser. Forbedringsprosessen skal være kunnskapsbasert og bidra til en kultur for beredskap og sikkerh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20130" name="Bilde 6" descr="Figuren viser arbeid med beredskap og sikkerhet som en systematisk og kontinuerlig forbedringsprosess, hvor vi vurderer, forebygger, planlegger, håndterer og normaliserer etter hendelser. Forbedringsprosessen skal være kunnskapsbasert og bidra til en kultur for beredskap og sikkerhet. "/>
                          <pic:cNvPicPr>
                            <a:picLocks noChangeAspect="1" noChangeArrowheads="1"/>
                          </pic:cNvPicPr>
                        </pic:nvPicPr>
                        <pic:blipFill rotWithShape="1">
                          <a:blip r:embed="rId23">
                            <a:extLst>
                              <a:ext uri="{28A0092B-C50C-407E-A947-70E740481C1C}">
                                <a14:useLocalDpi xmlns:a14="http://schemas.microsoft.com/office/drawing/2010/main" val="0"/>
                              </a:ext>
                            </a:extLst>
                          </a:blip>
                          <a:srcRect l="12712" t="2390" r="13136" b="10008"/>
                          <a:stretch>
                            <a:fillRect/>
                          </a:stretch>
                        </pic:blipFill>
                        <pic:spPr bwMode="auto">
                          <a:xfrm>
                            <a:off x="0" y="0"/>
                            <a:ext cx="2333625" cy="2095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311" w:type="dxa"/>
          </w:tcPr>
          <w:p w14:paraId="1703D576" w14:textId="77777777" w:rsidR="0046451B" w:rsidRPr="00691FF9" w:rsidRDefault="0046451B" w:rsidP="006F40DD">
            <w:pPr>
              <w:rPr>
                <w:rFonts w:cstheme="minorHAnsi"/>
                <w:noProof/>
              </w:rPr>
            </w:pPr>
            <w:r w:rsidRPr="00691FF9">
              <w:rPr>
                <w:rFonts w:cstheme="minorHAnsi"/>
                <w:noProof/>
              </w:rPr>
              <w:t>2.1 Vurdere</w:t>
            </w:r>
          </w:p>
          <w:p w14:paraId="439106AF" w14:textId="77777777" w:rsidR="0046451B" w:rsidRPr="00691FF9" w:rsidRDefault="0046451B" w:rsidP="006F40DD">
            <w:pPr>
              <w:rPr>
                <w:rFonts w:cstheme="minorHAnsi"/>
                <w:noProof/>
              </w:rPr>
            </w:pPr>
            <w:r w:rsidRPr="00691FF9">
              <w:rPr>
                <w:rFonts w:cstheme="minorHAnsi"/>
                <w:noProof/>
              </w:rPr>
              <w:t>2.2 Forebygge</w:t>
            </w:r>
          </w:p>
          <w:p w14:paraId="6706F305" w14:textId="77777777" w:rsidR="0046451B" w:rsidRPr="00691FF9" w:rsidRDefault="0046451B" w:rsidP="006F40DD">
            <w:pPr>
              <w:rPr>
                <w:rFonts w:cstheme="minorHAnsi"/>
                <w:noProof/>
              </w:rPr>
            </w:pPr>
            <w:r w:rsidRPr="00691FF9">
              <w:rPr>
                <w:rFonts w:cstheme="minorHAnsi"/>
                <w:noProof/>
              </w:rPr>
              <w:t xml:space="preserve">2.3 </w:t>
            </w:r>
            <w:r w:rsidR="007346F3" w:rsidRPr="00691FF9">
              <w:rPr>
                <w:rFonts w:cstheme="minorHAnsi"/>
                <w:noProof/>
              </w:rPr>
              <w:t>Planlegge</w:t>
            </w:r>
          </w:p>
          <w:p w14:paraId="3B5E1D69" w14:textId="51804ED1" w:rsidR="007346F3" w:rsidRPr="00691FF9" w:rsidRDefault="007346F3" w:rsidP="006F40DD">
            <w:pPr>
              <w:rPr>
                <w:rFonts w:cstheme="minorHAnsi"/>
                <w:noProof/>
              </w:rPr>
            </w:pPr>
            <w:r w:rsidRPr="00691FF9">
              <w:rPr>
                <w:rFonts w:cstheme="minorHAnsi"/>
                <w:noProof/>
              </w:rPr>
              <w:t>2.4 Håndtere</w:t>
            </w:r>
            <w:r w:rsidR="005378ED" w:rsidRPr="00691FF9">
              <w:rPr>
                <w:rFonts w:cstheme="minorHAnsi"/>
                <w:noProof/>
              </w:rPr>
              <w:t xml:space="preserve"> hendelser</w:t>
            </w:r>
          </w:p>
          <w:p w14:paraId="2853FE0D" w14:textId="1353E09D" w:rsidR="00045F3A" w:rsidRPr="00691FF9" w:rsidRDefault="00045F3A" w:rsidP="44BFA648">
            <w:pPr>
              <w:rPr>
                <w:rFonts w:cstheme="minorHAnsi"/>
                <w:i/>
                <w:iCs/>
                <w:noProof/>
                <w:color w:val="808080" w:themeColor="background1" w:themeShade="80"/>
              </w:rPr>
            </w:pPr>
            <w:r w:rsidRPr="00691FF9">
              <w:rPr>
                <w:rFonts w:cstheme="minorHAnsi"/>
                <w:i/>
                <w:iCs/>
                <w:noProof/>
                <w:color w:val="808080" w:themeColor="background1" w:themeShade="80"/>
              </w:rPr>
              <w:t>2.4.1 Beredskapsledelse</w:t>
            </w:r>
          </w:p>
          <w:p w14:paraId="3945F50A" w14:textId="7256FB15" w:rsidR="00045F3A" w:rsidRPr="00691FF9" w:rsidRDefault="00045F3A" w:rsidP="44BFA648">
            <w:pPr>
              <w:rPr>
                <w:rFonts w:cstheme="minorHAnsi"/>
                <w:i/>
                <w:iCs/>
                <w:noProof/>
                <w:color w:val="808080" w:themeColor="background1" w:themeShade="80"/>
              </w:rPr>
            </w:pPr>
            <w:r w:rsidRPr="00691FF9">
              <w:rPr>
                <w:rFonts w:cstheme="minorHAnsi"/>
                <w:i/>
                <w:iCs/>
                <w:noProof/>
                <w:color w:val="808080" w:themeColor="background1" w:themeShade="80"/>
              </w:rPr>
              <w:t xml:space="preserve">2.4.2 Oppdage </w:t>
            </w:r>
          </w:p>
          <w:p w14:paraId="4BD662F0" w14:textId="2D05DDB0" w:rsidR="00045F3A" w:rsidRPr="00691FF9" w:rsidRDefault="00045F3A" w:rsidP="44BFA648">
            <w:pPr>
              <w:rPr>
                <w:rFonts w:cstheme="minorHAnsi"/>
                <w:i/>
                <w:iCs/>
                <w:noProof/>
                <w:color w:val="808080" w:themeColor="background1" w:themeShade="80"/>
              </w:rPr>
            </w:pPr>
            <w:r w:rsidRPr="00691FF9">
              <w:rPr>
                <w:rFonts w:cstheme="minorHAnsi"/>
                <w:i/>
                <w:iCs/>
                <w:noProof/>
                <w:color w:val="808080" w:themeColor="background1" w:themeShade="80"/>
              </w:rPr>
              <w:t xml:space="preserve">2.4.3 Varsle </w:t>
            </w:r>
          </w:p>
          <w:p w14:paraId="7A9E7703" w14:textId="36F16371" w:rsidR="00045F3A" w:rsidRPr="00691FF9" w:rsidRDefault="00045F3A" w:rsidP="44BFA648">
            <w:pPr>
              <w:rPr>
                <w:rFonts w:cstheme="minorHAnsi"/>
                <w:i/>
                <w:iCs/>
                <w:noProof/>
                <w:color w:val="808080" w:themeColor="background1" w:themeShade="80"/>
              </w:rPr>
            </w:pPr>
            <w:r w:rsidRPr="00691FF9">
              <w:rPr>
                <w:rFonts w:cstheme="minorHAnsi"/>
                <w:i/>
                <w:iCs/>
                <w:noProof/>
                <w:color w:val="808080" w:themeColor="background1" w:themeShade="80"/>
              </w:rPr>
              <w:t>2.4.4 Mobilisere</w:t>
            </w:r>
          </w:p>
          <w:p w14:paraId="6CCE290E" w14:textId="7CA4FCE1" w:rsidR="00045F3A" w:rsidRPr="00691FF9" w:rsidRDefault="00045F3A" w:rsidP="44BFA648">
            <w:pPr>
              <w:rPr>
                <w:rFonts w:cstheme="minorHAnsi"/>
                <w:i/>
                <w:iCs/>
                <w:noProof/>
                <w:color w:val="808080" w:themeColor="background1" w:themeShade="80"/>
              </w:rPr>
            </w:pPr>
            <w:r w:rsidRPr="00691FF9">
              <w:rPr>
                <w:rFonts w:cstheme="minorHAnsi"/>
                <w:i/>
                <w:iCs/>
                <w:noProof/>
                <w:color w:val="808080" w:themeColor="background1" w:themeShade="80"/>
              </w:rPr>
              <w:t>2.4.5 Håndtere</w:t>
            </w:r>
          </w:p>
          <w:p w14:paraId="43FD4F0C" w14:textId="77777777" w:rsidR="007346F3" w:rsidRPr="00691FF9" w:rsidRDefault="007346F3" w:rsidP="006F40DD">
            <w:pPr>
              <w:rPr>
                <w:rFonts w:cstheme="minorHAnsi"/>
                <w:noProof/>
              </w:rPr>
            </w:pPr>
            <w:r w:rsidRPr="00691FF9">
              <w:rPr>
                <w:rFonts w:cstheme="minorHAnsi"/>
                <w:noProof/>
              </w:rPr>
              <w:t>2.5 Normalisere</w:t>
            </w:r>
          </w:p>
          <w:p w14:paraId="2F2501F7" w14:textId="6D769633" w:rsidR="008148FF" w:rsidRPr="00691FF9" w:rsidRDefault="008148FF" w:rsidP="006F40DD">
            <w:pPr>
              <w:rPr>
                <w:rFonts w:cstheme="minorHAnsi"/>
                <w:noProof/>
              </w:rPr>
            </w:pPr>
            <w:r w:rsidRPr="00691FF9">
              <w:rPr>
                <w:rFonts w:cstheme="minorHAnsi"/>
                <w:noProof/>
              </w:rPr>
              <w:t>2.6 Forbedre</w:t>
            </w:r>
            <w:r w:rsidR="005378ED" w:rsidRPr="00691FF9">
              <w:rPr>
                <w:rFonts w:cstheme="minorHAnsi"/>
                <w:noProof/>
              </w:rPr>
              <w:t>, evaluere, og lære</w:t>
            </w:r>
          </w:p>
          <w:p w14:paraId="0BD3A9B7" w14:textId="265792B1" w:rsidR="008148FF" w:rsidRPr="00691FF9" w:rsidRDefault="008148FF" w:rsidP="006F40DD">
            <w:pPr>
              <w:rPr>
                <w:rFonts w:cstheme="minorHAnsi"/>
                <w:noProof/>
              </w:rPr>
            </w:pPr>
            <w:r w:rsidRPr="00691FF9">
              <w:rPr>
                <w:rFonts w:cstheme="minorHAnsi"/>
                <w:noProof/>
              </w:rPr>
              <w:t xml:space="preserve">2.7 </w:t>
            </w:r>
            <w:r w:rsidR="005378ED" w:rsidRPr="00691FF9">
              <w:rPr>
                <w:rFonts w:cstheme="minorHAnsi"/>
                <w:noProof/>
              </w:rPr>
              <w:t>Kunnskap, ø</w:t>
            </w:r>
            <w:r w:rsidR="00413DEF" w:rsidRPr="00691FF9">
              <w:rPr>
                <w:rFonts w:cstheme="minorHAnsi"/>
                <w:noProof/>
              </w:rPr>
              <w:t>ving og kompetansebygging</w:t>
            </w:r>
          </w:p>
          <w:p w14:paraId="6DA43377" w14:textId="1A0E0E43" w:rsidR="008148FF" w:rsidRPr="00691FF9" w:rsidRDefault="008148FF" w:rsidP="006F40DD">
            <w:pPr>
              <w:rPr>
                <w:rFonts w:cstheme="minorHAnsi"/>
                <w:noProof/>
              </w:rPr>
            </w:pPr>
            <w:r w:rsidRPr="00691FF9">
              <w:rPr>
                <w:rFonts w:cstheme="minorHAnsi"/>
                <w:noProof/>
              </w:rPr>
              <w:t>2.8</w:t>
            </w:r>
            <w:r w:rsidR="00CE2B04" w:rsidRPr="00691FF9">
              <w:rPr>
                <w:rFonts w:cstheme="minorHAnsi"/>
                <w:noProof/>
              </w:rPr>
              <w:t xml:space="preserve"> </w:t>
            </w:r>
            <w:r w:rsidRPr="00691FF9">
              <w:rPr>
                <w:rFonts w:cstheme="minorHAnsi"/>
                <w:noProof/>
              </w:rPr>
              <w:t>Kultur</w:t>
            </w:r>
            <w:r w:rsidR="00CE2B04" w:rsidRPr="00691FF9">
              <w:rPr>
                <w:rFonts w:cstheme="minorHAnsi"/>
                <w:noProof/>
              </w:rPr>
              <w:t xml:space="preserve"> beredskap og sikkerhet</w:t>
            </w:r>
          </w:p>
          <w:p w14:paraId="16FB7126" w14:textId="2679E62F" w:rsidR="008148FF" w:rsidRPr="00691FF9" w:rsidRDefault="008148FF" w:rsidP="006F40DD">
            <w:pPr>
              <w:rPr>
                <w:rFonts w:cstheme="minorHAnsi"/>
                <w:noProof/>
              </w:rPr>
            </w:pPr>
          </w:p>
        </w:tc>
      </w:tr>
      <w:tr w:rsidR="0046451B" w:rsidRPr="0095277E" w14:paraId="7EE1F859" w14:textId="3E617724" w:rsidTr="44BFA648">
        <w:tc>
          <w:tcPr>
            <w:tcW w:w="9465" w:type="dxa"/>
            <w:gridSpan w:val="2"/>
          </w:tcPr>
          <w:p w14:paraId="3C24842F" w14:textId="035D54CC" w:rsidR="0046451B" w:rsidRPr="0095277E" w:rsidRDefault="0046451B" w:rsidP="006F40DD">
            <w:pPr>
              <w:rPr>
                <w:i/>
                <w:iCs/>
                <w:color w:val="44546A" w:themeColor="text2"/>
                <w:sz w:val="18"/>
                <w:szCs w:val="18"/>
              </w:rPr>
            </w:pPr>
            <w:r w:rsidRPr="0095277E">
              <w:rPr>
                <w:i/>
                <w:iCs/>
                <w:color w:val="44546A" w:themeColor="text2"/>
                <w:sz w:val="18"/>
                <w:szCs w:val="18"/>
              </w:rPr>
              <w:t xml:space="preserve">Figur </w:t>
            </w:r>
            <w:r w:rsidR="0095277E">
              <w:rPr>
                <w:i/>
                <w:iCs/>
                <w:color w:val="44546A" w:themeColor="text2"/>
                <w:sz w:val="18"/>
                <w:szCs w:val="18"/>
              </w:rPr>
              <w:t>2</w:t>
            </w:r>
            <w:r w:rsidRPr="0095277E">
              <w:rPr>
                <w:i/>
                <w:iCs/>
                <w:color w:val="44546A" w:themeColor="text2"/>
                <w:sz w:val="18"/>
                <w:szCs w:val="18"/>
              </w:rPr>
              <w:t>: Systematisk arbeid med beredskap og sikkerhet</w:t>
            </w:r>
          </w:p>
        </w:tc>
      </w:tr>
    </w:tbl>
    <w:p w14:paraId="70AF6CBB" w14:textId="77777777" w:rsidR="00F9209B" w:rsidRDefault="00F9209B" w:rsidP="004E4796"/>
    <w:p w14:paraId="76FA7D9E" w14:textId="77777777" w:rsidR="0041426D" w:rsidRPr="0095277E" w:rsidRDefault="0041426D" w:rsidP="004E4796"/>
    <w:p w14:paraId="3EF373E9" w14:textId="71F73EA6" w:rsidR="006F40DD" w:rsidRPr="00A52360" w:rsidRDefault="006F40DD" w:rsidP="006F40DD">
      <w:pPr>
        <w:pStyle w:val="Overskrift2"/>
        <w:rPr>
          <w:rFonts w:asciiTheme="minorHAnsi" w:hAnsiTheme="minorHAnsi" w:cstheme="minorHAnsi"/>
          <w:b w:val="0"/>
          <w:bCs w:val="0"/>
        </w:rPr>
      </w:pPr>
      <w:bookmarkStart w:id="27" w:name="_Toc219444457"/>
      <w:bookmarkStart w:id="28" w:name="_Toc219446229"/>
      <w:bookmarkStart w:id="29" w:name="_Toc227836685"/>
      <w:r w:rsidRPr="00A52360">
        <w:rPr>
          <w:rFonts w:asciiTheme="minorHAnsi" w:hAnsiTheme="minorHAnsi" w:cstheme="minorHAnsi"/>
          <w:b w:val="0"/>
          <w:bCs w:val="0"/>
        </w:rPr>
        <w:t>Vurdere</w:t>
      </w:r>
      <w:bookmarkEnd w:id="27"/>
      <w:bookmarkEnd w:id="28"/>
      <w:bookmarkEnd w:id="29"/>
    </w:p>
    <w:p w14:paraId="28ED4969" w14:textId="0E63275B" w:rsidR="00BC616D" w:rsidRPr="00691FF9" w:rsidRDefault="00E0128D" w:rsidP="00BC616D">
      <w:pPr>
        <w:rPr>
          <w:rFonts w:cstheme="minorHAnsi"/>
        </w:rPr>
      </w:pPr>
      <w:r w:rsidRPr="00691FF9">
        <w:rPr>
          <w:rFonts w:cstheme="minorHAnsi"/>
        </w:rPr>
        <w:t>Helse Midt</w:t>
      </w:r>
      <w:r w:rsidRPr="00691FF9">
        <w:rPr>
          <w:rFonts w:ascii="Cambria Math" w:hAnsi="Cambria Math" w:cs="Cambria Math"/>
        </w:rPr>
        <w:t>‑</w:t>
      </w:r>
      <w:r w:rsidRPr="00691FF9">
        <w:rPr>
          <w:rFonts w:cstheme="minorHAnsi"/>
        </w:rPr>
        <w:t xml:space="preserve">Norge skal gjennom risikovurderinger skaffe seg oversikt over hendelser som kan medføre ekstraordinært behov for helsetjenester og/eller svekket evne til å yte helsetjenester. Risikovurderingene skal omfatte både egen virksomhet, virksomhetens ansvarsområde og lokale forhold som kan påvirke sårbarhet. </w:t>
      </w:r>
      <w:r w:rsidR="00E21937" w:rsidRPr="00691FF9">
        <w:rPr>
          <w:rFonts w:cstheme="minorHAnsi"/>
        </w:rPr>
        <w:t>Risikovurderingen gjennomføres i samsvar med ISO 31000 Risikostyring</w:t>
      </w:r>
      <w:r w:rsidR="00D42394" w:rsidRPr="00691FF9">
        <w:rPr>
          <w:rStyle w:val="Fotnotereferanse"/>
          <w:rFonts w:cstheme="minorHAnsi"/>
        </w:rPr>
        <w:footnoteReference w:id="5"/>
      </w:r>
      <w:r w:rsidR="00E21937" w:rsidRPr="00691FF9">
        <w:rPr>
          <w:rFonts w:cstheme="minorHAnsi"/>
        </w:rPr>
        <w:t xml:space="preserve">. </w:t>
      </w:r>
      <w:r w:rsidR="00BC616D" w:rsidRPr="00691FF9">
        <w:rPr>
          <w:rFonts w:cstheme="minorHAnsi"/>
        </w:rPr>
        <w:t xml:space="preserve"> </w:t>
      </w:r>
      <w:hyperlink r:id="rId24" w:history="1">
        <w:r w:rsidR="00BC616D" w:rsidRPr="00691FF9">
          <w:rPr>
            <w:rStyle w:val="Hyperkobling"/>
            <w:rFonts w:cstheme="minorHAnsi"/>
          </w:rPr>
          <w:t>Risikovurderingen</w:t>
        </w:r>
      </w:hyperlink>
      <w:r w:rsidR="00BC616D" w:rsidRPr="00691FF9">
        <w:rPr>
          <w:rFonts w:cstheme="minorHAnsi"/>
        </w:rPr>
        <w:t xml:space="preserve"> er grunnlag for å iverksette tiltak for å redusere risiko.</w:t>
      </w:r>
    </w:p>
    <w:p w14:paraId="7135A173" w14:textId="5A1B7A38" w:rsidR="0095277E" w:rsidRDefault="00BC616D" w:rsidP="0095277E">
      <w:pPr>
        <w:rPr>
          <w:rFonts w:cstheme="minorHAnsi"/>
        </w:rPr>
      </w:pPr>
      <w:hyperlink r:id="rId25" w:history="1">
        <w:r w:rsidRPr="00691FF9">
          <w:rPr>
            <w:rStyle w:val="Hyperkobling"/>
            <w:rFonts w:cstheme="minorHAnsi"/>
          </w:rPr>
          <w:t>Beredskapsanalysen</w:t>
        </w:r>
      </w:hyperlink>
      <w:r w:rsidR="00641EF0" w:rsidRPr="00691FF9">
        <w:rPr>
          <w:rStyle w:val="Fotnotereferanse"/>
          <w:rFonts w:cstheme="minorHAnsi"/>
        </w:rPr>
        <w:footnoteReference w:id="6"/>
      </w:r>
      <w:r w:rsidRPr="00691FF9">
        <w:rPr>
          <w:rFonts w:cstheme="minorHAnsi"/>
        </w:rPr>
        <w:t xml:space="preserve"> er basert på </w:t>
      </w:r>
      <w:hyperlink r:id="rId26" w:history="1">
        <w:r w:rsidRPr="00691FF9">
          <w:rPr>
            <w:rStyle w:val="Hyperkobling"/>
            <w:rFonts w:cstheme="minorHAnsi"/>
          </w:rPr>
          <w:t>NS 5840:2024 Samfunnssikkerhet Beredskapsvurdering</w:t>
        </w:r>
      </w:hyperlink>
      <w:r w:rsidR="001B1EE1" w:rsidRPr="00691FF9">
        <w:rPr>
          <w:rFonts w:cstheme="minorHAnsi"/>
        </w:rPr>
        <w:t>, og identifiserer dimensjonerende fare</w:t>
      </w:r>
      <w:r w:rsidR="001B1EE1" w:rsidRPr="00691FF9">
        <w:rPr>
          <w:rFonts w:ascii="Cambria Math" w:hAnsi="Cambria Math" w:cs="Cambria Math"/>
        </w:rPr>
        <w:t>‑</w:t>
      </w:r>
      <w:r w:rsidR="001B1EE1" w:rsidRPr="00691FF9">
        <w:rPr>
          <w:rFonts w:cstheme="minorHAnsi"/>
        </w:rPr>
        <w:t xml:space="preserve"> og ulykkeshendelser (DFU) som HMN skal være forberedt på å håndtere. Kontinuitetsanalyse (BIA) gjennomføres etter </w:t>
      </w:r>
      <w:hyperlink r:id="rId27" w:history="1">
        <w:r w:rsidR="00E14B81" w:rsidRPr="00691FF9">
          <w:rPr>
            <w:rStyle w:val="Hyperkobling"/>
            <w:rFonts w:cstheme="minorHAnsi"/>
          </w:rPr>
          <w:t>NS-EN ISO 22301:2019 |</w:t>
        </w:r>
        <w:r w:rsidR="00E14B81" w:rsidRPr="00691FF9">
          <w:rPr>
            <w:rFonts w:cstheme="minorHAnsi"/>
          </w:rPr>
          <w:t xml:space="preserve"> </w:t>
        </w:r>
        <w:r w:rsidR="00E14B81" w:rsidRPr="00691FF9">
          <w:rPr>
            <w:rStyle w:val="Hyperkobling"/>
            <w:rFonts w:cstheme="minorHAnsi"/>
          </w:rPr>
          <w:t>Sikkerhet og resiliens - Systemer for kontinuitetsledelse</w:t>
        </w:r>
      </w:hyperlink>
      <w:r w:rsidR="0095277E">
        <w:rPr>
          <w:rFonts w:cstheme="minorHAnsi"/>
        </w:rPr>
        <w:t>.</w:t>
      </w:r>
    </w:p>
    <w:p w14:paraId="30514656" w14:textId="425C0FDF" w:rsidR="0041426D" w:rsidRDefault="0041426D" w:rsidP="0095277E">
      <w:pPr>
        <w:rPr>
          <w:rFonts w:cstheme="minorHAnsi"/>
        </w:rPr>
      </w:pPr>
      <w:r>
        <w:rPr>
          <w:rFonts w:cstheme="minorHAnsi"/>
        </w:rPr>
        <w:br w:type="page"/>
      </w:r>
    </w:p>
    <w:p w14:paraId="2B8A0BF1" w14:textId="0ABDAFD2" w:rsidR="0095277E" w:rsidRPr="0095277E" w:rsidRDefault="0095277E" w:rsidP="0095277E">
      <w:pPr>
        <w:pStyle w:val="Bildetekst"/>
        <w:spacing w:after="120"/>
      </w:pPr>
      <w:r>
        <w:lastRenderedPageBreak/>
        <w:t xml:space="preserve">Tabell 2 </w:t>
      </w:r>
      <w:r w:rsidRPr="0095277E">
        <w:t>Krav til analysearbeid</w:t>
      </w:r>
      <w:r>
        <w:t>.</w:t>
      </w:r>
    </w:p>
    <w:tbl>
      <w:tblPr>
        <w:tblStyle w:val="Tabellrutenett"/>
        <w:tblW w:w="0" w:type="auto"/>
        <w:tblLayout w:type="fixed"/>
        <w:tblLook w:val="04A0" w:firstRow="1" w:lastRow="0" w:firstColumn="1" w:lastColumn="0" w:noHBand="0" w:noVBand="1"/>
      </w:tblPr>
      <w:tblGrid>
        <w:gridCol w:w="7933"/>
        <w:gridCol w:w="1531"/>
      </w:tblGrid>
      <w:tr w:rsidR="00A9521B" w:rsidRPr="00691FF9" w14:paraId="63A4DFCB" w14:textId="77777777" w:rsidTr="00FB4C6A">
        <w:trPr>
          <w:cantSplit/>
          <w:tblHeader/>
        </w:trPr>
        <w:tc>
          <w:tcPr>
            <w:tcW w:w="7933" w:type="dxa"/>
            <w:shd w:val="clear" w:color="auto" w:fill="D5DCE4" w:themeFill="text2" w:themeFillTint="33"/>
          </w:tcPr>
          <w:p w14:paraId="5F6195AF" w14:textId="37A20EBE" w:rsidR="00A9521B" w:rsidRPr="00691FF9" w:rsidRDefault="00A9521B" w:rsidP="00BC616D">
            <w:pPr>
              <w:rPr>
                <w:rFonts w:cstheme="minorHAnsi"/>
              </w:rPr>
            </w:pPr>
            <w:r w:rsidRPr="00691FF9">
              <w:rPr>
                <w:rFonts w:cstheme="minorHAnsi"/>
                <w:b/>
                <w:bCs/>
              </w:rPr>
              <w:t>Krav til analysearbeid</w:t>
            </w:r>
          </w:p>
        </w:tc>
        <w:tc>
          <w:tcPr>
            <w:tcW w:w="1531" w:type="dxa"/>
            <w:shd w:val="clear" w:color="auto" w:fill="D5DCE4" w:themeFill="text2" w:themeFillTint="33"/>
          </w:tcPr>
          <w:p w14:paraId="3DB85515" w14:textId="25576368" w:rsidR="00A9521B" w:rsidRPr="00691FF9" w:rsidRDefault="00BC0EA2" w:rsidP="00BC616D">
            <w:pPr>
              <w:rPr>
                <w:rFonts w:cstheme="minorHAnsi"/>
                <w:b/>
                <w:bCs/>
              </w:rPr>
            </w:pPr>
            <w:r w:rsidRPr="00691FF9">
              <w:rPr>
                <w:rFonts w:cstheme="minorHAnsi"/>
                <w:b/>
                <w:bCs/>
              </w:rPr>
              <w:t>Virksomhet</w:t>
            </w:r>
          </w:p>
        </w:tc>
      </w:tr>
      <w:tr w:rsidR="00000295" w:rsidRPr="00691FF9" w14:paraId="1CFC8C1F" w14:textId="77777777" w:rsidTr="00FB4C6A">
        <w:trPr>
          <w:cantSplit/>
        </w:trPr>
        <w:tc>
          <w:tcPr>
            <w:tcW w:w="7933" w:type="dxa"/>
          </w:tcPr>
          <w:p w14:paraId="45242D13" w14:textId="425A4222" w:rsidR="00000295" w:rsidRPr="00691FF9" w:rsidRDefault="00000295" w:rsidP="00000295">
            <w:pPr>
              <w:pStyle w:val="Listeavsnitt"/>
              <w:numPr>
                <w:ilvl w:val="0"/>
                <w:numId w:val="16"/>
              </w:numPr>
              <w:ind w:left="454"/>
              <w:rPr>
                <w:rFonts w:cstheme="minorHAnsi"/>
              </w:rPr>
            </w:pPr>
            <w:r w:rsidRPr="00691FF9">
              <w:rPr>
                <w:rFonts w:cstheme="minorHAnsi"/>
              </w:rPr>
              <w:t xml:space="preserve">Helseforetaket skal legge systematisk risikostyring til grunn for beredskapsarbeidet. Risikovurderinger bør skje som en kontinuerlig prosess. Avdekka risiko og sårbarhet skal reduseres gjennom forebyggende og skadeavgrensende tiltak. Risikovurdering og beredskapsanalyser må revurderes basert på: </w:t>
            </w:r>
          </w:p>
          <w:p w14:paraId="17E2151C" w14:textId="77777777" w:rsidR="00000295" w:rsidRPr="00691FF9" w:rsidRDefault="00000295" w:rsidP="00000295">
            <w:pPr>
              <w:pStyle w:val="Listeavsnitt"/>
              <w:numPr>
                <w:ilvl w:val="1"/>
                <w:numId w:val="16"/>
              </w:numPr>
              <w:ind w:left="880"/>
              <w:rPr>
                <w:rFonts w:cstheme="minorHAnsi"/>
              </w:rPr>
            </w:pPr>
            <w:r w:rsidRPr="00691FF9">
              <w:rPr>
                <w:rFonts w:cstheme="minorHAnsi"/>
              </w:rPr>
              <w:t xml:space="preserve">Kunnskap om hendelser som kan skje og som kan føre til ekstraordinære belastninger </w:t>
            </w:r>
          </w:p>
          <w:p w14:paraId="57509987" w14:textId="77777777" w:rsidR="00000295" w:rsidRPr="00691FF9" w:rsidRDefault="00000295" w:rsidP="00000295">
            <w:pPr>
              <w:pStyle w:val="Listeavsnitt"/>
              <w:numPr>
                <w:ilvl w:val="1"/>
                <w:numId w:val="16"/>
              </w:numPr>
              <w:ind w:left="880"/>
              <w:rPr>
                <w:rFonts w:cstheme="minorHAnsi"/>
              </w:rPr>
            </w:pPr>
            <w:r w:rsidRPr="00691FF9">
              <w:rPr>
                <w:rFonts w:cstheme="minorHAnsi"/>
              </w:rPr>
              <w:t xml:space="preserve">Gjeldende lovverk og krav </w:t>
            </w:r>
          </w:p>
          <w:p w14:paraId="472A4E6E" w14:textId="1A1ED2C1" w:rsidR="00000295" w:rsidRPr="00691FF9" w:rsidRDefault="00000295" w:rsidP="00000295">
            <w:pPr>
              <w:pStyle w:val="Listeavsnitt"/>
              <w:numPr>
                <w:ilvl w:val="1"/>
                <w:numId w:val="16"/>
              </w:numPr>
              <w:ind w:left="880"/>
              <w:rPr>
                <w:rFonts w:cstheme="minorHAnsi"/>
              </w:rPr>
            </w:pPr>
            <w:r w:rsidRPr="00691FF9">
              <w:rPr>
                <w:rFonts w:cstheme="minorHAnsi"/>
              </w:rPr>
              <w:t>Øvelser og reelle hendelser.</w:t>
            </w:r>
          </w:p>
        </w:tc>
        <w:tc>
          <w:tcPr>
            <w:tcW w:w="1531" w:type="dxa"/>
          </w:tcPr>
          <w:p w14:paraId="3D0FAA14" w14:textId="330BA79B" w:rsidR="00000295" w:rsidRPr="00691FF9" w:rsidRDefault="00000295" w:rsidP="00000295">
            <w:pPr>
              <w:rPr>
                <w:rFonts w:cstheme="minorHAnsi"/>
              </w:rPr>
            </w:pPr>
            <w:r w:rsidRPr="00691FF9">
              <w:rPr>
                <w:rFonts w:cstheme="minorHAnsi"/>
              </w:rPr>
              <w:t>(Alle)</w:t>
            </w:r>
          </w:p>
        </w:tc>
      </w:tr>
      <w:tr w:rsidR="00000295" w:rsidRPr="00691FF9" w14:paraId="06B99832" w14:textId="77777777" w:rsidTr="00FB4C6A">
        <w:trPr>
          <w:cantSplit/>
        </w:trPr>
        <w:tc>
          <w:tcPr>
            <w:tcW w:w="7933" w:type="dxa"/>
          </w:tcPr>
          <w:p w14:paraId="2486E146" w14:textId="295B22B4" w:rsidR="00000295" w:rsidRPr="00691FF9" w:rsidRDefault="00000295" w:rsidP="00000295">
            <w:pPr>
              <w:pStyle w:val="Listeavsnitt"/>
              <w:numPr>
                <w:ilvl w:val="0"/>
                <w:numId w:val="16"/>
              </w:numPr>
              <w:ind w:left="454"/>
              <w:rPr>
                <w:rFonts w:cstheme="minorHAnsi"/>
              </w:rPr>
            </w:pPr>
            <w:r w:rsidRPr="00691FF9">
              <w:rPr>
                <w:rFonts w:cstheme="minorHAnsi"/>
              </w:rPr>
              <w:t>Helseforetaket skal gjennomgå sitt lokale risikobilde minst en gang i året. Helseforetakene skal sette av nødvendige ressurser til dette arbeidet.</w:t>
            </w:r>
          </w:p>
        </w:tc>
        <w:tc>
          <w:tcPr>
            <w:tcW w:w="1531" w:type="dxa"/>
          </w:tcPr>
          <w:p w14:paraId="657CFB17" w14:textId="17102394" w:rsidR="00000295" w:rsidRPr="00691FF9" w:rsidRDefault="00000295" w:rsidP="00000295">
            <w:pPr>
              <w:rPr>
                <w:rFonts w:cstheme="minorHAnsi"/>
              </w:rPr>
            </w:pPr>
            <w:r w:rsidRPr="00691FF9">
              <w:rPr>
                <w:rFonts w:cstheme="minorHAnsi"/>
              </w:rPr>
              <w:t>(Alle)</w:t>
            </w:r>
          </w:p>
        </w:tc>
      </w:tr>
      <w:tr w:rsidR="00BC0EA2" w:rsidRPr="00691FF9" w14:paraId="058CB3AA" w14:textId="77777777" w:rsidTr="00FB4C6A">
        <w:trPr>
          <w:cantSplit/>
        </w:trPr>
        <w:tc>
          <w:tcPr>
            <w:tcW w:w="7933" w:type="dxa"/>
          </w:tcPr>
          <w:p w14:paraId="09188363" w14:textId="04262382" w:rsidR="00BC0EA2" w:rsidRPr="00691FF9" w:rsidRDefault="00BC0EA2" w:rsidP="008155A5">
            <w:pPr>
              <w:pStyle w:val="Listeavsnitt"/>
              <w:numPr>
                <w:ilvl w:val="0"/>
                <w:numId w:val="16"/>
              </w:numPr>
              <w:ind w:left="454"/>
              <w:rPr>
                <w:rFonts w:cstheme="minorHAnsi"/>
              </w:rPr>
            </w:pPr>
            <w:r w:rsidRPr="00691FF9">
              <w:rPr>
                <w:rFonts w:cstheme="minorHAnsi"/>
              </w:rPr>
              <w:t xml:space="preserve">Helseforetaket skal gjennomgå regional risikovurdering og beredskapsanalyse og analyser til regionale delplaner minst hvert fjerde år. Helseforetaket må sette av nødvendige ressurser til dette arbeidet. </w:t>
            </w:r>
          </w:p>
        </w:tc>
        <w:tc>
          <w:tcPr>
            <w:tcW w:w="1531" w:type="dxa"/>
          </w:tcPr>
          <w:p w14:paraId="0C752803" w14:textId="4434BFE7" w:rsidR="00BC0EA2" w:rsidRPr="00691FF9" w:rsidRDefault="00BC0EA2" w:rsidP="008155A5">
            <w:pPr>
              <w:rPr>
                <w:rFonts w:cstheme="minorHAnsi"/>
              </w:rPr>
            </w:pPr>
            <w:r w:rsidRPr="00691FF9">
              <w:rPr>
                <w:rFonts w:cstheme="minorHAnsi"/>
              </w:rPr>
              <w:t>RHF</w:t>
            </w:r>
          </w:p>
        </w:tc>
      </w:tr>
    </w:tbl>
    <w:p w14:paraId="6447E494" w14:textId="77777777" w:rsidR="006F40DD" w:rsidRPr="00C53F0F" w:rsidRDefault="006F40DD" w:rsidP="00C53F0F">
      <w:pPr>
        <w:spacing w:after="0" w:line="240" w:lineRule="auto"/>
        <w:rPr>
          <w:rFonts w:cstheme="minorHAnsi"/>
        </w:rPr>
      </w:pPr>
    </w:p>
    <w:p w14:paraId="6AD38DEE" w14:textId="77777777" w:rsidR="006F40DD" w:rsidRPr="00A52360" w:rsidRDefault="006F40DD" w:rsidP="006F40DD">
      <w:pPr>
        <w:pStyle w:val="Overskrift2"/>
        <w:rPr>
          <w:rFonts w:asciiTheme="minorHAnsi" w:hAnsiTheme="minorHAnsi" w:cstheme="minorHAnsi"/>
          <w:b w:val="0"/>
          <w:bCs w:val="0"/>
        </w:rPr>
      </w:pPr>
      <w:bookmarkStart w:id="30" w:name="_Toc219444458"/>
      <w:bookmarkStart w:id="31" w:name="_Toc219446230"/>
      <w:bookmarkStart w:id="32" w:name="_Toc227836686"/>
      <w:r w:rsidRPr="00A52360">
        <w:rPr>
          <w:rFonts w:asciiTheme="minorHAnsi" w:hAnsiTheme="minorHAnsi" w:cstheme="minorHAnsi"/>
          <w:b w:val="0"/>
          <w:bCs w:val="0"/>
        </w:rPr>
        <w:t>Forebygge</w:t>
      </w:r>
      <w:bookmarkEnd w:id="30"/>
      <w:bookmarkEnd w:id="31"/>
      <w:bookmarkEnd w:id="32"/>
    </w:p>
    <w:p w14:paraId="7D9D6DF9" w14:textId="2F929AD5" w:rsidR="00B8397D" w:rsidRDefault="00801C4E" w:rsidP="00960B09">
      <w:pPr>
        <w:rPr>
          <w:rFonts w:cstheme="minorHAnsi"/>
        </w:rPr>
      </w:pPr>
      <w:r w:rsidRPr="00691FF9">
        <w:rPr>
          <w:rFonts w:cstheme="minorHAnsi"/>
        </w:rPr>
        <w:t>Helseforetaken</w:t>
      </w:r>
      <w:r w:rsidR="00B8397D" w:rsidRPr="00691FF9">
        <w:rPr>
          <w:rFonts w:cstheme="minorHAnsi"/>
        </w:rPr>
        <w:t>e skal, basert på gjennomførte analyser regionalt og lokalt, iverksette relevante forebyggende og skadebegrensende tiltak for å redusere risikoen for uønskede hendelser.</w:t>
      </w:r>
    </w:p>
    <w:p w14:paraId="0BA77820" w14:textId="40D75DFC" w:rsidR="000E112F" w:rsidRPr="000E112F" w:rsidRDefault="000E112F" w:rsidP="000E112F">
      <w:pPr>
        <w:pStyle w:val="Bildetekst"/>
        <w:spacing w:after="120"/>
      </w:pPr>
      <w:r>
        <w:t xml:space="preserve">Tabell 3 </w:t>
      </w:r>
      <w:r w:rsidRPr="0095277E">
        <w:t xml:space="preserve">Krav til </w:t>
      </w:r>
      <w:r w:rsidRPr="00691FF9">
        <w:rPr>
          <w:rFonts w:cstheme="minorHAnsi"/>
          <w:b/>
          <w:bCs/>
        </w:rPr>
        <w:t>å forebygge</w:t>
      </w:r>
      <w:r>
        <w:t>.</w:t>
      </w:r>
    </w:p>
    <w:tbl>
      <w:tblPr>
        <w:tblStyle w:val="Tabellrutenett"/>
        <w:tblW w:w="0" w:type="auto"/>
        <w:tblLayout w:type="fixed"/>
        <w:tblLook w:val="04A0" w:firstRow="1" w:lastRow="0" w:firstColumn="1" w:lastColumn="0" w:noHBand="0" w:noVBand="1"/>
      </w:tblPr>
      <w:tblGrid>
        <w:gridCol w:w="7933"/>
        <w:gridCol w:w="1531"/>
      </w:tblGrid>
      <w:tr w:rsidR="00BC0EA2" w:rsidRPr="00691FF9" w14:paraId="1B7B360F" w14:textId="77777777" w:rsidTr="00FB4C6A">
        <w:trPr>
          <w:cantSplit/>
          <w:tblHeader/>
        </w:trPr>
        <w:tc>
          <w:tcPr>
            <w:tcW w:w="7933" w:type="dxa"/>
            <w:shd w:val="clear" w:color="auto" w:fill="D5DCE4" w:themeFill="text2" w:themeFillTint="33"/>
          </w:tcPr>
          <w:p w14:paraId="5903967D" w14:textId="5ECD9172" w:rsidR="00BC0EA2" w:rsidRPr="00691FF9" w:rsidRDefault="004920EA">
            <w:pPr>
              <w:rPr>
                <w:rFonts w:cstheme="minorHAnsi"/>
              </w:rPr>
            </w:pPr>
            <w:r w:rsidRPr="00691FF9">
              <w:rPr>
                <w:rFonts w:cstheme="minorHAnsi"/>
                <w:b/>
                <w:bCs/>
              </w:rPr>
              <w:t>Krav til å forebygge</w:t>
            </w:r>
          </w:p>
        </w:tc>
        <w:tc>
          <w:tcPr>
            <w:tcW w:w="1531" w:type="dxa"/>
            <w:shd w:val="clear" w:color="auto" w:fill="D5DCE4" w:themeFill="text2" w:themeFillTint="33"/>
          </w:tcPr>
          <w:p w14:paraId="79B1223B" w14:textId="77777777" w:rsidR="00BC0EA2" w:rsidRPr="00691FF9" w:rsidRDefault="00BC0EA2">
            <w:pPr>
              <w:rPr>
                <w:rFonts w:cstheme="minorHAnsi"/>
                <w:b/>
                <w:bCs/>
              </w:rPr>
            </w:pPr>
            <w:r w:rsidRPr="00691FF9">
              <w:rPr>
                <w:rFonts w:cstheme="minorHAnsi"/>
                <w:b/>
                <w:bCs/>
              </w:rPr>
              <w:t>Virksomhet</w:t>
            </w:r>
          </w:p>
        </w:tc>
      </w:tr>
      <w:tr w:rsidR="00BC0EA2" w:rsidRPr="00691FF9" w14:paraId="51EF37C0" w14:textId="77777777" w:rsidTr="00FB4C6A">
        <w:trPr>
          <w:cantSplit/>
        </w:trPr>
        <w:tc>
          <w:tcPr>
            <w:tcW w:w="7933" w:type="dxa"/>
          </w:tcPr>
          <w:p w14:paraId="237C96FF" w14:textId="2150816A" w:rsidR="00BC0EA2" w:rsidRPr="00691FF9" w:rsidRDefault="004920EA" w:rsidP="008155A5">
            <w:pPr>
              <w:pStyle w:val="Listeavsnitt"/>
              <w:numPr>
                <w:ilvl w:val="0"/>
                <w:numId w:val="29"/>
              </w:numPr>
              <w:ind w:left="454"/>
              <w:rPr>
                <w:rFonts w:cstheme="minorHAnsi"/>
              </w:rPr>
            </w:pPr>
            <w:r w:rsidRPr="00691FF9">
              <w:rPr>
                <w:rFonts w:cstheme="minorHAnsi"/>
              </w:rPr>
              <w:t xml:space="preserve">Helseforetaket skal inngå samarbeidsavtale med vertskommunene og vann- og avløpsleverandør (IKS) til sykehuset for å sikre leveringssikkerhet, vannkvaliteten til, og avløpsanlegg fra sykehusene. </w:t>
            </w:r>
          </w:p>
        </w:tc>
        <w:tc>
          <w:tcPr>
            <w:tcW w:w="1531" w:type="dxa"/>
          </w:tcPr>
          <w:p w14:paraId="7DB989FA" w14:textId="71D5594B" w:rsidR="00BC0EA2" w:rsidRPr="00691FF9" w:rsidRDefault="008155A5" w:rsidP="008155A5">
            <w:pPr>
              <w:ind w:left="94"/>
              <w:rPr>
                <w:rFonts w:cstheme="minorHAnsi"/>
              </w:rPr>
            </w:pPr>
            <w:r w:rsidRPr="00691FF9">
              <w:rPr>
                <w:rFonts w:cstheme="minorHAnsi"/>
              </w:rPr>
              <w:t>(HNT/STO/HMR)</w:t>
            </w:r>
          </w:p>
        </w:tc>
      </w:tr>
      <w:tr w:rsidR="004920EA" w:rsidRPr="00691FF9" w14:paraId="105A3CF2" w14:textId="77777777" w:rsidTr="00FB4C6A">
        <w:trPr>
          <w:cantSplit/>
        </w:trPr>
        <w:tc>
          <w:tcPr>
            <w:tcW w:w="7933" w:type="dxa"/>
          </w:tcPr>
          <w:p w14:paraId="409C2905" w14:textId="63F29481" w:rsidR="004920EA" w:rsidRPr="00691FF9" w:rsidRDefault="004920EA" w:rsidP="008155A5">
            <w:pPr>
              <w:pStyle w:val="Listeavsnitt"/>
              <w:numPr>
                <w:ilvl w:val="0"/>
                <w:numId w:val="29"/>
              </w:numPr>
              <w:ind w:left="454"/>
              <w:rPr>
                <w:rFonts w:cstheme="minorHAnsi"/>
              </w:rPr>
            </w:pPr>
            <w:r w:rsidRPr="00691FF9">
              <w:rPr>
                <w:rFonts w:cstheme="minorHAnsi"/>
              </w:rPr>
              <w:t>Helseforetaket skal inngå samarbeidsavtale med leverandør av elektrisitetsforsyning og drivstoff til sykehuset for å sikre leveringssikkerhet til sykehusene.</w:t>
            </w:r>
          </w:p>
        </w:tc>
        <w:tc>
          <w:tcPr>
            <w:tcW w:w="1531" w:type="dxa"/>
          </w:tcPr>
          <w:p w14:paraId="41DE8327" w14:textId="4E6007B1" w:rsidR="004920EA" w:rsidRPr="00691FF9" w:rsidRDefault="008155A5" w:rsidP="008155A5">
            <w:pPr>
              <w:ind w:left="94"/>
              <w:rPr>
                <w:rFonts w:cstheme="minorHAnsi"/>
              </w:rPr>
            </w:pPr>
            <w:r w:rsidRPr="00691FF9">
              <w:rPr>
                <w:rFonts w:cstheme="minorHAnsi"/>
              </w:rPr>
              <w:t>(HNT/STO/HMR)</w:t>
            </w:r>
          </w:p>
        </w:tc>
      </w:tr>
      <w:tr w:rsidR="004920EA" w:rsidRPr="00691FF9" w14:paraId="29B9514E" w14:textId="77777777" w:rsidTr="00FB4C6A">
        <w:trPr>
          <w:cantSplit/>
        </w:trPr>
        <w:tc>
          <w:tcPr>
            <w:tcW w:w="7933" w:type="dxa"/>
          </w:tcPr>
          <w:p w14:paraId="5828D20D" w14:textId="05BF799F" w:rsidR="004920EA" w:rsidRPr="00691FF9" w:rsidRDefault="004920EA" w:rsidP="008155A5">
            <w:pPr>
              <w:pStyle w:val="Listeavsnitt"/>
              <w:numPr>
                <w:ilvl w:val="0"/>
                <w:numId w:val="29"/>
              </w:numPr>
              <w:ind w:left="454"/>
              <w:rPr>
                <w:rFonts w:cstheme="minorHAnsi"/>
              </w:rPr>
            </w:pPr>
            <w:r w:rsidRPr="00691FF9">
              <w:rPr>
                <w:rFonts w:cstheme="minorHAnsi"/>
              </w:rPr>
              <w:t>Helseforetaket skal gjennomføre forebyggende og skadebegrensende tiltak basert på risikovurdering.</w:t>
            </w:r>
          </w:p>
        </w:tc>
        <w:tc>
          <w:tcPr>
            <w:tcW w:w="1531" w:type="dxa"/>
          </w:tcPr>
          <w:p w14:paraId="310F0ED8" w14:textId="1DA98C0D" w:rsidR="004920EA" w:rsidRPr="00691FF9" w:rsidRDefault="008155A5" w:rsidP="008155A5">
            <w:pPr>
              <w:ind w:left="94"/>
              <w:rPr>
                <w:rFonts w:cstheme="minorHAnsi"/>
              </w:rPr>
            </w:pPr>
            <w:r w:rsidRPr="00691FF9">
              <w:rPr>
                <w:rFonts w:cstheme="minorHAnsi"/>
              </w:rPr>
              <w:t>(Alle)</w:t>
            </w:r>
          </w:p>
        </w:tc>
      </w:tr>
      <w:tr w:rsidR="004920EA" w:rsidRPr="00691FF9" w14:paraId="6438F07C" w14:textId="77777777" w:rsidTr="00FB4C6A">
        <w:trPr>
          <w:cantSplit/>
        </w:trPr>
        <w:tc>
          <w:tcPr>
            <w:tcW w:w="7933" w:type="dxa"/>
          </w:tcPr>
          <w:p w14:paraId="54ACAD17" w14:textId="044AAF8F" w:rsidR="004920EA" w:rsidRPr="00691FF9" w:rsidRDefault="004920EA" w:rsidP="008155A5">
            <w:pPr>
              <w:pStyle w:val="Listeavsnitt"/>
              <w:numPr>
                <w:ilvl w:val="0"/>
                <w:numId w:val="29"/>
              </w:numPr>
              <w:ind w:left="454"/>
              <w:rPr>
                <w:rFonts w:cstheme="minorHAnsi"/>
              </w:rPr>
            </w:pPr>
            <w:r w:rsidRPr="00691FF9">
              <w:rPr>
                <w:rFonts w:cstheme="minorHAnsi"/>
              </w:rPr>
              <w:t>Helseforetaket skal ha oversikt over personell som kan beordres ved krise og krig.</w:t>
            </w:r>
          </w:p>
        </w:tc>
        <w:tc>
          <w:tcPr>
            <w:tcW w:w="1531" w:type="dxa"/>
          </w:tcPr>
          <w:p w14:paraId="7F791C20" w14:textId="17D866F3" w:rsidR="004920EA" w:rsidRPr="00691FF9" w:rsidRDefault="008155A5" w:rsidP="008155A5">
            <w:pPr>
              <w:ind w:left="94"/>
              <w:rPr>
                <w:rFonts w:cstheme="minorHAnsi"/>
              </w:rPr>
            </w:pPr>
            <w:r w:rsidRPr="00691FF9">
              <w:rPr>
                <w:rFonts w:cstheme="minorHAnsi"/>
              </w:rPr>
              <w:t>(Alle)</w:t>
            </w:r>
          </w:p>
        </w:tc>
      </w:tr>
    </w:tbl>
    <w:p w14:paraId="7443897F" w14:textId="77777777" w:rsidR="00BC0EA2" w:rsidRDefault="00BC0EA2" w:rsidP="00FA6D11">
      <w:pPr>
        <w:rPr>
          <w:rFonts w:cstheme="minorHAnsi"/>
        </w:rPr>
      </w:pPr>
    </w:p>
    <w:p w14:paraId="6F7569AF" w14:textId="6C15E408" w:rsidR="000E112F" w:rsidRPr="000E112F" w:rsidRDefault="000E112F" w:rsidP="000E112F">
      <w:pPr>
        <w:pStyle w:val="Bildetekst"/>
        <w:spacing w:after="120"/>
      </w:pPr>
      <w:r>
        <w:t xml:space="preserve">Tabell 4 </w:t>
      </w:r>
      <w:r w:rsidRPr="0095277E">
        <w:t xml:space="preserve">Krav til </w:t>
      </w:r>
      <w:r w:rsidRPr="000E112F">
        <w:rPr>
          <w:rFonts w:cstheme="minorHAnsi"/>
          <w:b/>
          <w:bCs/>
        </w:rPr>
        <w:t>ressurser til beredskap</w:t>
      </w:r>
      <w:r>
        <w:t>.</w:t>
      </w:r>
    </w:p>
    <w:tbl>
      <w:tblPr>
        <w:tblStyle w:val="Tabellrutenett"/>
        <w:tblW w:w="0" w:type="auto"/>
        <w:tblLayout w:type="fixed"/>
        <w:tblLook w:val="04A0" w:firstRow="1" w:lastRow="0" w:firstColumn="1" w:lastColumn="0" w:noHBand="0" w:noVBand="1"/>
      </w:tblPr>
      <w:tblGrid>
        <w:gridCol w:w="7933"/>
        <w:gridCol w:w="1531"/>
      </w:tblGrid>
      <w:tr w:rsidR="00FA6D11" w:rsidRPr="00691FF9" w14:paraId="3904B98F" w14:textId="77777777" w:rsidTr="00FB4C6A">
        <w:trPr>
          <w:cantSplit/>
          <w:tblHeader/>
        </w:trPr>
        <w:tc>
          <w:tcPr>
            <w:tcW w:w="7933" w:type="dxa"/>
            <w:shd w:val="clear" w:color="auto" w:fill="D5DCE4" w:themeFill="text2" w:themeFillTint="33"/>
          </w:tcPr>
          <w:p w14:paraId="325929B0" w14:textId="48AF2641" w:rsidR="00FA6D11" w:rsidRPr="00691FF9" w:rsidRDefault="00D83D91">
            <w:pPr>
              <w:rPr>
                <w:rFonts w:cstheme="minorHAnsi"/>
              </w:rPr>
            </w:pPr>
            <w:r w:rsidRPr="00691FF9">
              <w:rPr>
                <w:rFonts w:cstheme="minorHAnsi"/>
                <w:b/>
                <w:bCs/>
              </w:rPr>
              <w:t>Krav til ressurser til beredskap</w:t>
            </w:r>
          </w:p>
        </w:tc>
        <w:tc>
          <w:tcPr>
            <w:tcW w:w="1531" w:type="dxa"/>
            <w:shd w:val="clear" w:color="auto" w:fill="D5DCE4" w:themeFill="text2" w:themeFillTint="33"/>
          </w:tcPr>
          <w:p w14:paraId="21A10335" w14:textId="77777777" w:rsidR="00FA6D11" w:rsidRPr="00691FF9" w:rsidRDefault="00FA6D11">
            <w:pPr>
              <w:rPr>
                <w:rFonts w:cstheme="minorHAnsi"/>
                <w:b/>
                <w:bCs/>
              </w:rPr>
            </w:pPr>
            <w:r w:rsidRPr="00691FF9">
              <w:rPr>
                <w:rFonts w:cstheme="minorHAnsi"/>
                <w:b/>
                <w:bCs/>
              </w:rPr>
              <w:t>Virksomhet</w:t>
            </w:r>
          </w:p>
        </w:tc>
      </w:tr>
      <w:tr w:rsidR="00000295" w:rsidRPr="00691FF9" w14:paraId="456AE85F" w14:textId="77777777" w:rsidTr="00FB4C6A">
        <w:trPr>
          <w:cantSplit/>
        </w:trPr>
        <w:tc>
          <w:tcPr>
            <w:tcW w:w="7933" w:type="dxa"/>
          </w:tcPr>
          <w:p w14:paraId="054F6A5C" w14:textId="627B4174" w:rsidR="00000295" w:rsidRPr="00691FF9" w:rsidRDefault="00000295" w:rsidP="00000295">
            <w:pPr>
              <w:pStyle w:val="Listeavsnitt"/>
              <w:numPr>
                <w:ilvl w:val="0"/>
                <w:numId w:val="30"/>
              </w:numPr>
              <w:ind w:left="454"/>
              <w:rPr>
                <w:rFonts w:cstheme="minorHAnsi"/>
              </w:rPr>
            </w:pPr>
            <w:r w:rsidRPr="00691FF9">
              <w:rPr>
                <w:rFonts w:cstheme="minorHAnsi"/>
              </w:rPr>
              <w:t xml:space="preserve">Helseforetaket ha et beredsskapsutvalg/fora som oppdaterer lokale beredskapsplaner og som koordinerer lokale beredskapsøvelser og nødvendig kompetansebygging. </w:t>
            </w:r>
          </w:p>
        </w:tc>
        <w:tc>
          <w:tcPr>
            <w:tcW w:w="1531" w:type="dxa"/>
          </w:tcPr>
          <w:p w14:paraId="52B002DE" w14:textId="3E7885E8" w:rsidR="00000295" w:rsidRPr="00691FF9" w:rsidRDefault="00000295" w:rsidP="00000295">
            <w:pPr>
              <w:ind w:left="94"/>
              <w:rPr>
                <w:rFonts w:cstheme="minorHAnsi"/>
              </w:rPr>
            </w:pPr>
            <w:r w:rsidRPr="00691FF9">
              <w:rPr>
                <w:rFonts w:cstheme="minorHAnsi"/>
              </w:rPr>
              <w:t>(Alle)</w:t>
            </w:r>
          </w:p>
        </w:tc>
      </w:tr>
      <w:tr w:rsidR="00000295" w:rsidRPr="00691FF9" w14:paraId="309E8907" w14:textId="77777777" w:rsidTr="00FB4C6A">
        <w:trPr>
          <w:cantSplit/>
        </w:trPr>
        <w:tc>
          <w:tcPr>
            <w:tcW w:w="7933" w:type="dxa"/>
          </w:tcPr>
          <w:p w14:paraId="61AD03D3" w14:textId="77777777" w:rsidR="00000295" w:rsidRPr="00691FF9" w:rsidRDefault="00000295" w:rsidP="00000295">
            <w:pPr>
              <w:pStyle w:val="Listeavsnitt"/>
              <w:numPr>
                <w:ilvl w:val="0"/>
                <w:numId w:val="30"/>
              </w:numPr>
              <w:ind w:left="454"/>
              <w:rPr>
                <w:rFonts w:cstheme="minorHAnsi"/>
              </w:rPr>
            </w:pPr>
            <w:r w:rsidRPr="00691FF9">
              <w:rPr>
                <w:rFonts w:cstheme="minorHAnsi"/>
              </w:rPr>
              <w:t xml:space="preserve">Helseforetaket skal utpeke en eller flere beredskapsrådgivere/beredskapssjef som har ansvar for planarbeidet og sørger for å koordinere det. Beredskapskoordinatorene/ beredskapssjef deltar i lokalt beredsskapsutvalg/fora. </w:t>
            </w:r>
          </w:p>
          <w:p w14:paraId="316169AB" w14:textId="24C354AF" w:rsidR="00000295" w:rsidRPr="00691FF9" w:rsidRDefault="00000295" w:rsidP="00000295">
            <w:pPr>
              <w:pStyle w:val="Listeavsnitt"/>
              <w:ind w:left="454"/>
              <w:rPr>
                <w:rFonts w:cstheme="minorHAnsi"/>
              </w:rPr>
            </w:pPr>
            <w:r w:rsidRPr="00691FF9">
              <w:rPr>
                <w:rFonts w:cstheme="minorHAnsi"/>
              </w:rPr>
              <w:t>Beredskapssjef deltar i regionalt nettverk for sikkerhet og beredskap (NSB)</w:t>
            </w:r>
          </w:p>
        </w:tc>
        <w:tc>
          <w:tcPr>
            <w:tcW w:w="1531" w:type="dxa"/>
          </w:tcPr>
          <w:p w14:paraId="011F80D8" w14:textId="4C86E23F" w:rsidR="00000295" w:rsidRPr="00691FF9" w:rsidRDefault="00000295" w:rsidP="00000295">
            <w:pPr>
              <w:ind w:left="94"/>
              <w:rPr>
                <w:rFonts w:cstheme="minorHAnsi"/>
              </w:rPr>
            </w:pPr>
            <w:r w:rsidRPr="00691FF9">
              <w:rPr>
                <w:rFonts w:cstheme="minorHAnsi"/>
              </w:rPr>
              <w:t>(Alle)</w:t>
            </w:r>
          </w:p>
        </w:tc>
      </w:tr>
      <w:tr w:rsidR="00000295" w:rsidRPr="00691FF9" w14:paraId="4701194F" w14:textId="77777777" w:rsidTr="00FB4C6A">
        <w:trPr>
          <w:cantSplit/>
        </w:trPr>
        <w:tc>
          <w:tcPr>
            <w:tcW w:w="7933" w:type="dxa"/>
          </w:tcPr>
          <w:p w14:paraId="4CFBB1FA" w14:textId="3C5D4C23" w:rsidR="00000295" w:rsidRPr="00691FF9" w:rsidRDefault="00000295" w:rsidP="00000295">
            <w:pPr>
              <w:pStyle w:val="Listeavsnitt"/>
              <w:numPr>
                <w:ilvl w:val="0"/>
                <w:numId w:val="30"/>
              </w:numPr>
              <w:ind w:left="454"/>
              <w:rPr>
                <w:rFonts w:cstheme="minorHAnsi"/>
              </w:rPr>
            </w:pPr>
            <w:r w:rsidRPr="00691FF9">
              <w:rPr>
                <w:rFonts w:cstheme="minorHAnsi"/>
              </w:rPr>
              <w:t>Helseforetaket skal definere ansvar for avsette ressurser til oppsett, vedlikehold og håndtering av krisestøtteverktøy.</w:t>
            </w:r>
          </w:p>
        </w:tc>
        <w:tc>
          <w:tcPr>
            <w:tcW w:w="1531" w:type="dxa"/>
          </w:tcPr>
          <w:p w14:paraId="6EE7A064" w14:textId="0B0D3917" w:rsidR="00000295" w:rsidRPr="00691FF9" w:rsidRDefault="00000295" w:rsidP="00000295">
            <w:pPr>
              <w:ind w:left="94"/>
              <w:rPr>
                <w:rFonts w:cstheme="minorHAnsi"/>
              </w:rPr>
            </w:pPr>
            <w:r w:rsidRPr="00691FF9">
              <w:rPr>
                <w:rFonts w:cstheme="minorHAnsi"/>
              </w:rPr>
              <w:t>(Alle)</w:t>
            </w:r>
          </w:p>
        </w:tc>
      </w:tr>
      <w:tr w:rsidR="00000295" w:rsidRPr="00691FF9" w14:paraId="6DC39189" w14:textId="77777777" w:rsidTr="00FB4C6A">
        <w:trPr>
          <w:cantSplit/>
          <w:trHeight w:val="631"/>
        </w:trPr>
        <w:tc>
          <w:tcPr>
            <w:tcW w:w="7933" w:type="dxa"/>
          </w:tcPr>
          <w:p w14:paraId="1034C4A4" w14:textId="19C714BA" w:rsidR="00000295" w:rsidRPr="00691FF9" w:rsidRDefault="00000295" w:rsidP="00000295">
            <w:pPr>
              <w:pStyle w:val="Listeavsnitt"/>
              <w:numPr>
                <w:ilvl w:val="0"/>
                <w:numId w:val="30"/>
              </w:numPr>
              <w:ind w:left="454"/>
              <w:rPr>
                <w:rFonts w:cstheme="minorHAnsi"/>
              </w:rPr>
            </w:pPr>
            <w:r w:rsidRPr="00691FF9">
              <w:rPr>
                <w:rFonts w:cstheme="minorHAnsi"/>
              </w:rPr>
              <w:t xml:space="preserve">Helseforetaket skal etablere en ordning med tilstrekkelig medarbeidere til å kunne håndtere varsling, loggføring og rapportering i en hendelse. </w:t>
            </w:r>
          </w:p>
        </w:tc>
        <w:tc>
          <w:tcPr>
            <w:tcW w:w="1531" w:type="dxa"/>
          </w:tcPr>
          <w:p w14:paraId="5368925B" w14:textId="4C5DF64B" w:rsidR="00000295" w:rsidRPr="00691FF9" w:rsidRDefault="00000295" w:rsidP="00000295">
            <w:pPr>
              <w:ind w:left="94"/>
              <w:rPr>
                <w:rFonts w:cstheme="minorHAnsi"/>
              </w:rPr>
            </w:pPr>
            <w:r w:rsidRPr="00691FF9">
              <w:rPr>
                <w:rFonts w:cstheme="minorHAnsi"/>
              </w:rPr>
              <w:t>(Alle)</w:t>
            </w:r>
          </w:p>
        </w:tc>
      </w:tr>
    </w:tbl>
    <w:p w14:paraId="0AE3EC3A" w14:textId="77777777" w:rsidR="00FA6D11" w:rsidRPr="00691FF9" w:rsidRDefault="00FA6D11" w:rsidP="00FA6D11">
      <w:pPr>
        <w:rPr>
          <w:rFonts w:cstheme="minorHAnsi"/>
        </w:rPr>
      </w:pPr>
    </w:p>
    <w:p w14:paraId="6859EE7C" w14:textId="77777777" w:rsidR="006F40DD" w:rsidRPr="00A52360" w:rsidRDefault="006F40DD" w:rsidP="006F40DD">
      <w:pPr>
        <w:pStyle w:val="Overskrift2"/>
        <w:rPr>
          <w:rFonts w:asciiTheme="minorHAnsi" w:hAnsiTheme="minorHAnsi" w:cstheme="minorHAnsi"/>
          <w:b w:val="0"/>
          <w:bCs w:val="0"/>
        </w:rPr>
      </w:pPr>
      <w:bookmarkStart w:id="33" w:name="_Toc219444459"/>
      <w:bookmarkStart w:id="34" w:name="_Toc219446231"/>
      <w:bookmarkStart w:id="35" w:name="_Toc227836687"/>
      <w:r w:rsidRPr="00A52360">
        <w:rPr>
          <w:rFonts w:asciiTheme="minorHAnsi" w:hAnsiTheme="minorHAnsi" w:cstheme="minorHAnsi"/>
          <w:b w:val="0"/>
          <w:bCs w:val="0"/>
        </w:rPr>
        <w:lastRenderedPageBreak/>
        <w:t>Planlegge</w:t>
      </w:r>
      <w:bookmarkEnd w:id="33"/>
      <w:bookmarkEnd w:id="34"/>
      <w:bookmarkEnd w:id="35"/>
    </w:p>
    <w:p w14:paraId="0412C378" w14:textId="5EBF9BA9" w:rsidR="007964AC" w:rsidRDefault="00801C4E" w:rsidP="007964AC">
      <w:pPr>
        <w:rPr>
          <w:rFonts w:cstheme="minorHAnsi"/>
        </w:rPr>
      </w:pPr>
      <w:r w:rsidRPr="00691FF9">
        <w:rPr>
          <w:rFonts w:cstheme="minorHAnsi"/>
        </w:rPr>
        <w:t>Helseforetakene</w:t>
      </w:r>
      <w:r w:rsidR="002B0A57" w:rsidRPr="00691FF9">
        <w:rPr>
          <w:rFonts w:cstheme="minorHAnsi"/>
        </w:rPr>
        <w:t xml:space="preserve"> skal </w:t>
      </w:r>
      <w:r w:rsidR="00307501" w:rsidRPr="00691FF9">
        <w:rPr>
          <w:rFonts w:cstheme="minorHAnsi"/>
        </w:rPr>
        <w:t xml:space="preserve">planlegge håndtering av uønskede hendelser basert på </w:t>
      </w:r>
      <w:hyperlink r:id="rId28" w:history="1">
        <w:r w:rsidR="00307501" w:rsidRPr="00691FF9">
          <w:rPr>
            <w:rStyle w:val="Hyperkobling"/>
            <w:rFonts w:cstheme="minorHAnsi"/>
          </w:rPr>
          <w:t>Retningslinjer for krisehåndtering – NS-EN ISO 22361</w:t>
        </w:r>
      </w:hyperlink>
    </w:p>
    <w:p w14:paraId="42B2C165" w14:textId="2221C12E" w:rsidR="000E112F" w:rsidRPr="000E112F" w:rsidRDefault="000E112F" w:rsidP="000E112F">
      <w:pPr>
        <w:pStyle w:val="Bildetekst"/>
        <w:spacing w:after="120"/>
      </w:pPr>
      <w:r>
        <w:t xml:space="preserve">Tabell 5 </w:t>
      </w:r>
      <w:r w:rsidRPr="0095277E">
        <w:t xml:space="preserve">Krav til </w:t>
      </w:r>
      <w:r w:rsidRPr="000E112F">
        <w:rPr>
          <w:rFonts w:cstheme="minorHAnsi"/>
          <w:b/>
          <w:bCs/>
        </w:rPr>
        <w:t>samhandling/samordning</w:t>
      </w:r>
      <w:r>
        <w:t>.</w:t>
      </w:r>
    </w:p>
    <w:tbl>
      <w:tblPr>
        <w:tblStyle w:val="Tabellrutenett"/>
        <w:tblW w:w="0" w:type="auto"/>
        <w:tblLayout w:type="fixed"/>
        <w:tblLook w:val="04A0" w:firstRow="1" w:lastRow="0" w:firstColumn="1" w:lastColumn="0" w:noHBand="0" w:noVBand="1"/>
      </w:tblPr>
      <w:tblGrid>
        <w:gridCol w:w="7933"/>
        <w:gridCol w:w="1531"/>
      </w:tblGrid>
      <w:tr w:rsidR="008D1C28" w:rsidRPr="00691FF9" w14:paraId="201A11FA" w14:textId="77777777" w:rsidTr="00FC14E8">
        <w:trPr>
          <w:cantSplit/>
          <w:tblHeader/>
        </w:trPr>
        <w:tc>
          <w:tcPr>
            <w:tcW w:w="7933" w:type="dxa"/>
            <w:shd w:val="clear" w:color="auto" w:fill="D5DCE4" w:themeFill="text2" w:themeFillTint="33"/>
          </w:tcPr>
          <w:p w14:paraId="601767E8" w14:textId="3A4F269A" w:rsidR="008D1C28" w:rsidRPr="00691FF9" w:rsidRDefault="00400D77">
            <w:pPr>
              <w:rPr>
                <w:rFonts w:cstheme="minorHAnsi"/>
              </w:rPr>
            </w:pPr>
            <w:r w:rsidRPr="00691FF9">
              <w:rPr>
                <w:rFonts w:cstheme="minorHAnsi"/>
                <w:b/>
                <w:bCs/>
              </w:rPr>
              <w:t>Krav til samhandling/samordning</w:t>
            </w:r>
          </w:p>
        </w:tc>
        <w:tc>
          <w:tcPr>
            <w:tcW w:w="1531" w:type="dxa"/>
            <w:shd w:val="clear" w:color="auto" w:fill="D5DCE4" w:themeFill="text2" w:themeFillTint="33"/>
          </w:tcPr>
          <w:p w14:paraId="7CFA0EE3" w14:textId="77777777" w:rsidR="008D1C28" w:rsidRPr="00691FF9" w:rsidRDefault="008D1C28">
            <w:pPr>
              <w:rPr>
                <w:rFonts w:cstheme="minorHAnsi"/>
                <w:b/>
                <w:bCs/>
              </w:rPr>
            </w:pPr>
            <w:r w:rsidRPr="00691FF9">
              <w:rPr>
                <w:rFonts w:cstheme="minorHAnsi"/>
                <w:b/>
                <w:bCs/>
              </w:rPr>
              <w:t>Virksomhet</w:t>
            </w:r>
          </w:p>
        </w:tc>
      </w:tr>
      <w:tr w:rsidR="00000295" w:rsidRPr="00691FF9" w14:paraId="4A286B4F" w14:textId="77777777" w:rsidTr="00FC14E8">
        <w:trPr>
          <w:cantSplit/>
        </w:trPr>
        <w:tc>
          <w:tcPr>
            <w:tcW w:w="7933" w:type="dxa"/>
          </w:tcPr>
          <w:p w14:paraId="233072DF" w14:textId="554565AB" w:rsidR="00000295" w:rsidRPr="00691FF9" w:rsidRDefault="00000295" w:rsidP="00000295">
            <w:pPr>
              <w:pStyle w:val="Listeavsnitt"/>
              <w:numPr>
                <w:ilvl w:val="0"/>
                <w:numId w:val="31"/>
              </w:numPr>
              <w:ind w:left="454"/>
              <w:rPr>
                <w:rFonts w:cstheme="minorHAnsi"/>
              </w:rPr>
            </w:pPr>
            <w:r w:rsidRPr="00691FF9">
              <w:rPr>
                <w:rFonts w:cstheme="minorHAnsi"/>
              </w:rPr>
              <w:t xml:space="preserve">Helseforetakets beredskapsplaner skal inkludere rutiner for fleksibilitet for å kunne håndtere ulike scenarioer knyttet til blant annet behov for omdisponering og fleksibel bruk av ressurser, herunder personell, kompetanse, senger og arealer, hjemmeoppfølging og samarbeid på tvers mellom helseforetak og helseregioner. </w:t>
            </w:r>
          </w:p>
        </w:tc>
        <w:tc>
          <w:tcPr>
            <w:tcW w:w="1531" w:type="dxa"/>
          </w:tcPr>
          <w:p w14:paraId="14B3A0B1" w14:textId="370EA88A" w:rsidR="00000295" w:rsidRPr="00691FF9" w:rsidRDefault="00000295" w:rsidP="00000295">
            <w:pPr>
              <w:ind w:left="94"/>
              <w:rPr>
                <w:rFonts w:cstheme="minorHAnsi"/>
              </w:rPr>
            </w:pPr>
            <w:r w:rsidRPr="00691FF9">
              <w:rPr>
                <w:rFonts w:cstheme="minorHAnsi"/>
              </w:rPr>
              <w:t>(Alle)</w:t>
            </w:r>
          </w:p>
        </w:tc>
      </w:tr>
      <w:tr w:rsidR="00000295" w:rsidRPr="00691FF9" w14:paraId="25E0C3F0" w14:textId="77777777" w:rsidTr="00FC14E8">
        <w:trPr>
          <w:cantSplit/>
        </w:trPr>
        <w:tc>
          <w:tcPr>
            <w:tcW w:w="7933" w:type="dxa"/>
          </w:tcPr>
          <w:p w14:paraId="0BA99AB5" w14:textId="0086CF6F" w:rsidR="00000295" w:rsidRPr="00691FF9" w:rsidRDefault="00000295" w:rsidP="00000295">
            <w:pPr>
              <w:pStyle w:val="Listeavsnitt"/>
              <w:numPr>
                <w:ilvl w:val="0"/>
                <w:numId w:val="31"/>
              </w:numPr>
              <w:ind w:left="454"/>
              <w:rPr>
                <w:rFonts w:cstheme="minorHAnsi"/>
              </w:rPr>
            </w:pPr>
            <w:r w:rsidRPr="00691FF9">
              <w:rPr>
                <w:rFonts w:cstheme="minorHAnsi"/>
              </w:rPr>
              <w:t xml:space="preserve">Helseforetaket skal samordne egne beredskapsplaner med tilsvarende beredskapsplaner for sentrale samarbeidspartnere, for å kunne håndtere både interne og eksterne hendelser. Aktuelle eksterne aktører er for eksempel andre nødetater, kommuner, Statsforvalter, Forsvaret med flere. Samordning gjelder også spesialiserte planer. SYA og HEMIT må tilsvarende samordne seg med deres samarbeidspartnere. </w:t>
            </w:r>
          </w:p>
        </w:tc>
        <w:tc>
          <w:tcPr>
            <w:tcW w:w="1531" w:type="dxa"/>
          </w:tcPr>
          <w:p w14:paraId="04A0BF8A" w14:textId="5610A853" w:rsidR="00000295" w:rsidRPr="00691FF9" w:rsidRDefault="00000295" w:rsidP="00000295">
            <w:pPr>
              <w:ind w:left="94"/>
              <w:rPr>
                <w:rFonts w:cstheme="minorHAnsi"/>
              </w:rPr>
            </w:pPr>
            <w:r w:rsidRPr="00691FF9">
              <w:rPr>
                <w:rFonts w:cstheme="minorHAnsi"/>
              </w:rPr>
              <w:t>(Alle)</w:t>
            </w:r>
          </w:p>
        </w:tc>
      </w:tr>
      <w:tr w:rsidR="008D1C28" w:rsidRPr="00691FF9" w14:paraId="6C1020D2" w14:textId="77777777" w:rsidTr="00FC14E8">
        <w:trPr>
          <w:cantSplit/>
        </w:trPr>
        <w:tc>
          <w:tcPr>
            <w:tcW w:w="7933" w:type="dxa"/>
          </w:tcPr>
          <w:p w14:paraId="3AC98782" w14:textId="3A5EBABC" w:rsidR="008D1C28" w:rsidRPr="00691FF9" w:rsidRDefault="008D1C28" w:rsidP="008D1C28">
            <w:pPr>
              <w:pStyle w:val="Listeavsnitt"/>
              <w:numPr>
                <w:ilvl w:val="0"/>
                <w:numId w:val="31"/>
              </w:numPr>
              <w:ind w:left="454"/>
              <w:rPr>
                <w:rFonts w:cstheme="minorHAnsi"/>
              </w:rPr>
            </w:pPr>
            <w:r w:rsidRPr="00691FF9">
              <w:rPr>
                <w:rFonts w:cstheme="minorHAnsi"/>
              </w:rPr>
              <w:t xml:space="preserve">Helseforetaket skal foreslå å gjennomføre løsninger som legger til rette for effektiv og trygg legemiddelforsyning og -bruk i alle HF-ene i regionen. Det er etablert samarbeidsavtaler mellom HF-ene og SYA om varelevering, produksjonstjenester og farmasøytiske tjenester. </w:t>
            </w:r>
          </w:p>
        </w:tc>
        <w:tc>
          <w:tcPr>
            <w:tcW w:w="1531" w:type="dxa"/>
          </w:tcPr>
          <w:p w14:paraId="60605E57" w14:textId="626186FD" w:rsidR="008D1C28" w:rsidRPr="00691FF9" w:rsidRDefault="00400D77" w:rsidP="008D1C28">
            <w:pPr>
              <w:ind w:left="94"/>
              <w:rPr>
                <w:rFonts w:cstheme="minorHAnsi"/>
              </w:rPr>
            </w:pPr>
            <w:r w:rsidRPr="00691FF9">
              <w:rPr>
                <w:rFonts w:cstheme="minorHAnsi"/>
              </w:rPr>
              <w:t>(SYA)</w:t>
            </w:r>
          </w:p>
        </w:tc>
      </w:tr>
      <w:tr w:rsidR="008D1C28" w:rsidRPr="00691FF9" w14:paraId="1FDBF9D5" w14:textId="77777777" w:rsidTr="00FC14E8">
        <w:trPr>
          <w:cantSplit/>
          <w:trHeight w:val="631"/>
        </w:trPr>
        <w:tc>
          <w:tcPr>
            <w:tcW w:w="7933" w:type="dxa"/>
          </w:tcPr>
          <w:p w14:paraId="41C803BD" w14:textId="2CCD6B67" w:rsidR="008D1C28" w:rsidRPr="00691FF9" w:rsidRDefault="008D1C28" w:rsidP="008D1C28">
            <w:pPr>
              <w:pStyle w:val="Listeavsnitt"/>
              <w:numPr>
                <w:ilvl w:val="0"/>
                <w:numId w:val="31"/>
              </w:numPr>
              <w:ind w:left="454"/>
              <w:rPr>
                <w:rFonts w:cstheme="minorHAnsi"/>
              </w:rPr>
            </w:pPr>
            <w:r w:rsidRPr="00691FF9">
              <w:rPr>
                <w:rFonts w:cstheme="minorHAnsi"/>
              </w:rPr>
              <w:t xml:space="preserve">Helseforetaket skal følge opp samarbeidsavtaler med kommunene (delavtale 11 om akuttmedisin og beredskap). Samarbeidet omfatter organisering av beredskap for hjemmeboende pasienter med livsopprettholdende behandlingshjelpemidler, hvor kommunen har ansvar for beredskapen ved for eksempel langvarig strømbrudd. Helseforetakene må likevel være i stand til å hente ut lister over aktuelle pasienter og tilhørende utstyr ved forespørsel fra kommunene i en beredskapssituasjon. </w:t>
            </w:r>
          </w:p>
        </w:tc>
        <w:tc>
          <w:tcPr>
            <w:tcW w:w="1531" w:type="dxa"/>
          </w:tcPr>
          <w:p w14:paraId="31442F6B" w14:textId="7A27CC5A" w:rsidR="008D1C28" w:rsidRPr="00691FF9" w:rsidRDefault="00400D77" w:rsidP="008D1C28">
            <w:pPr>
              <w:ind w:left="94"/>
              <w:rPr>
                <w:rFonts w:cstheme="minorHAnsi"/>
              </w:rPr>
            </w:pPr>
            <w:r w:rsidRPr="00691FF9">
              <w:rPr>
                <w:rFonts w:cstheme="minorHAnsi"/>
              </w:rPr>
              <w:t>(HNT/STO/HMR)</w:t>
            </w:r>
          </w:p>
        </w:tc>
      </w:tr>
      <w:tr w:rsidR="008D1C28" w:rsidRPr="00691FF9" w14:paraId="03D942DC" w14:textId="77777777" w:rsidTr="00FC14E8">
        <w:trPr>
          <w:cantSplit/>
          <w:trHeight w:val="631"/>
        </w:trPr>
        <w:tc>
          <w:tcPr>
            <w:tcW w:w="7933" w:type="dxa"/>
          </w:tcPr>
          <w:p w14:paraId="4A5E6564" w14:textId="3BD92D7D" w:rsidR="008D1C28" w:rsidRPr="00691FF9" w:rsidRDefault="008D1C28" w:rsidP="008D1C28">
            <w:pPr>
              <w:pStyle w:val="Listeavsnitt"/>
              <w:numPr>
                <w:ilvl w:val="0"/>
                <w:numId w:val="31"/>
              </w:numPr>
              <w:ind w:left="454"/>
              <w:rPr>
                <w:rFonts w:cstheme="minorHAnsi"/>
              </w:rPr>
            </w:pPr>
            <w:r w:rsidRPr="00691FF9">
              <w:rPr>
                <w:rFonts w:cstheme="minorHAnsi"/>
              </w:rPr>
              <w:t xml:space="preserve">Helseforetaket skal sikre avtaler med frivillige organisasjoner om samvirke ved beredskap. Felles regional overordna avtale skal bli lagt til grunn. </w:t>
            </w:r>
          </w:p>
        </w:tc>
        <w:tc>
          <w:tcPr>
            <w:tcW w:w="1531" w:type="dxa"/>
          </w:tcPr>
          <w:p w14:paraId="22647B41" w14:textId="11B3DA2B" w:rsidR="008D1C28" w:rsidRPr="00691FF9" w:rsidRDefault="00400D77" w:rsidP="008D1C28">
            <w:pPr>
              <w:ind w:left="94"/>
              <w:rPr>
                <w:rFonts w:cstheme="minorHAnsi"/>
              </w:rPr>
            </w:pPr>
            <w:r w:rsidRPr="00691FF9">
              <w:rPr>
                <w:rFonts w:cstheme="minorHAnsi"/>
              </w:rPr>
              <w:t>(HNT/STO/HMR)</w:t>
            </w:r>
          </w:p>
        </w:tc>
      </w:tr>
      <w:tr w:rsidR="008D1C28" w:rsidRPr="00691FF9" w14:paraId="696B0620" w14:textId="77777777" w:rsidTr="00FC14E8">
        <w:trPr>
          <w:cantSplit/>
          <w:trHeight w:val="631"/>
        </w:trPr>
        <w:tc>
          <w:tcPr>
            <w:tcW w:w="7933" w:type="dxa"/>
          </w:tcPr>
          <w:p w14:paraId="3FABBB0C" w14:textId="4DB56B64" w:rsidR="008D1C28" w:rsidRPr="00691FF9" w:rsidRDefault="008D1C28" w:rsidP="008D1C28">
            <w:pPr>
              <w:pStyle w:val="Listeavsnitt"/>
              <w:numPr>
                <w:ilvl w:val="0"/>
                <w:numId w:val="31"/>
              </w:numPr>
              <w:ind w:left="454"/>
              <w:rPr>
                <w:rFonts w:cstheme="minorHAnsi"/>
              </w:rPr>
            </w:pPr>
            <w:r w:rsidRPr="00691FF9">
              <w:rPr>
                <w:rFonts w:cstheme="minorHAnsi"/>
              </w:rPr>
              <w:t xml:space="preserve">Helseforetaket skal sikre at samarbeid med aktuelle private ideelle avtaleaktører i eget opptaksområde blir avklart i dialog, og beskrevet i beredskapsplanverk. </w:t>
            </w:r>
          </w:p>
        </w:tc>
        <w:tc>
          <w:tcPr>
            <w:tcW w:w="1531" w:type="dxa"/>
          </w:tcPr>
          <w:p w14:paraId="3A339F17" w14:textId="46710D64" w:rsidR="008D1C28" w:rsidRPr="00691FF9" w:rsidRDefault="00CB4887" w:rsidP="008D1C28">
            <w:pPr>
              <w:ind w:left="94"/>
              <w:rPr>
                <w:rFonts w:cstheme="minorHAnsi"/>
              </w:rPr>
            </w:pPr>
            <w:r w:rsidRPr="00691FF9">
              <w:rPr>
                <w:rFonts w:cstheme="minorHAnsi"/>
              </w:rPr>
              <w:t>(HNT/STO/HMR)</w:t>
            </w:r>
          </w:p>
        </w:tc>
      </w:tr>
      <w:tr w:rsidR="008D1C28" w:rsidRPr="00691FF9" w14:paraId="3E83C076" w14:textId="77777777" w:rsidTr="00FC14E8">
        <w:trPr>
          <w:cantSplit/>
          <w:trHeight w:val="631"/>
        </w:trPr>
        <w:tc>
          <w:tcPr>
            <w:tcW w:w="7933" w:type="dxa"/>
          </w:tcPr>
          <w:p w14:paraId="63DFFE5D" w14:textId="23C9C9F8" w:rsidR="008D1C28" w:rsidRPr="00691FF9" w:rsidRDefault="008D1C28" w:rsidP="008D1C28">
            <w:pPr>
              <w:pStyle w:val="Listeavsnitt"/>
              <w:numPr>
                <w:ilvl w:val="0"/>
                <w:numId w:val="31"/>
              </w:numPr>
              <w:ind w:left="454"/>
              <w:rPr>
                <w:rFonts w:cstheme="minorHAnsi"/>
              </w:rPr>
            </w:pPr>
            <w:r w:rsidRPr="00691FF9">
              <w:rPr>
                <w:rFonts w:cstheme="minorHAnsi"/>
              </w:rPr>
              <w:t xml:space="preserve">Helseforetaket skal representere spesialisthelsetjenesten i fylkesberedskapsrådene sitt arbeid. </w:t>
            </w:r>
          </w:p>
        </w:tc>
        <w:tc>
          <w:tcPr>
            <w:tcW w:w="1531" w:type="dxa"/>
          </w:tcPr>
          <w:p w14:paraId="232E33BE" w14:textId="69559116" w:rsidR="008D1C28" w:rsidRPr="00691FF9" w:rsidRDefault="00400D77" w:rsidP="008D1C28">
            <w:pPr>
              <w:ind w:left="94"/>
              <w:rPr>
                <w:rFonts w:cstheme="minorHAnsi"/>
              </w:rPr>
            </w:pPr>
            <w:r w:rsidRPr="00691FF9">
              <w:rPr>
                <w:rFonts w:cstheme="minorHAnsi"/>
              </w:rPr>
              <w:t>(HNT/STO/HMR/RHF)</w:t>
            </w:r>
          </w:p>
        </w:tc>
      </w:tr>
      <w:tr w:rsidR="008D1C28" w:rsidRPr="00691FF9" w14:paraId="0CE20E46" w14:textId="77777777" w:rsidTr="00FC14E8">
        <w:trPr>
          <w:cantSplit/>
          <w:trHeight w:val="631"/>
        </w:trPr>
        <w:tc>
          <w:tcPr>
            <w:tcW w:w="7933" w:type="dxa"/>
          </w:tcPr>
          <w:p w14:paraId="095E5CF8" w14:textId="44365DE4" w:rsidR="008D1C28" w:rsidRPr="00691FF9" w:rsidRDefault="008D1C28" w:rsidP="008D1C28">
            <w:pPr>
              <w:pStyle w:val="Listeavsnitt"/>
              <w:numPr>
                <w:ilvl w:val="0"/>
                <w:numId w:val="31"/>
              </w:numPr>
              <w:ind w:left="454"/>
              <w:rPr>
                <w:rFonts w:cstheme="minorHAnsi"/>
              </w:rPr>
            </w:pPr>
            <w:r w:rsidRPr="00691FF9">
              <w:rPr>
                <w:rFonts w:cstheme="minorHAnsi"/>
              </w:rPr>
              <w:t xml:space="preserve">Helseforetaket skal delta i aktuelle øvingsutvalg med eksterne samvirkeaktører. </w:t>
            </w:r>
          </w:p>
        </w:tc>
        <w:tc>
          <w:tcPr>
            <w:tcW w:w="1531" w:type="dxa"/>
          </w:tcPr>
          <w:p w14:paraId="04214F0B" w14:textId="2AF72C91" w:rsidR="008D1C28" w:rsidRPr="00691FF9" w:rsidRDefault="00000295" w:rsidP="008D1C28">
            <w:pPr>
              <w:ind w:left="94"/>
              <w:rPr>
                <w:rFonts w:cstheme="minorHAnsi"/>
              </w:rPr>
            </w:pPr>
            <w:r w:rsidRPr="00691FF9">
              <w:rPr>
                <w:rFonts w:cstheme="minorHAnsi"/>
              </w:rPr>
              <w:t>(Alle)</w:t>
            </w:r>
          </w:p>
        </w:tc>
      </w:tr>
      <w:tr w:rsidR="008D1C28" w:rsidRPr="00691FF9" w14:paraId="426CC4E7" w14:textId="77777777" w:rsidTr="00FC14E8">
        <w:trPr>
          <w:cantSplit/>
          <w:trHeight w:val="631"/>
        </w:trPr>
        <w:tc>
          <w:tcPr>
            <w:tcW w:w="7933" w:type="dxa"/>
          </w:tcPr>
          <w:p w14:paraId="0B6BBAD0" w14:textId="3067C183" w:rsidR="008D1C28" w:rsidRPr="00691FF9" w:rsidRDefault="008D1C28" w:rsidP="008D1C28">
            <w:pPr>
              <w:pStyle w:val="Listeavsnitt"/>
              <w:numPr>
                <w:ilvl w:val="0"/>
                <w:numId w:val="31"/>
              </w:numPr>
              <w:ind w:left="454"/>
              <w:rPr>
                <w:rFonts w:cstheme="minorHAnsi"/>
              </w:rPr>
            </w:pPr>
            <w:r w:rsidRPr="00691FF9">
              <w:rPr>
                <w:rFonts w:cstheme="minorHAnsi"/>
              </w:rPr>
              <w:t xml:space="preserve">Helseforetaket skal samordne regional beredskapsplan og egen lokal plan med tilsvarende beredskapsplaner i andre regionale helseforetak, nasjonale aktører og andre sentrale samvirkeaktører. </w:t>
            </w:r>
          </w:p>
        </w:tc>
        <w:tc>
          <w:tcPr>
            <w:tcW w:w="1531" w:type="dxa"/>
          </w:tcPr>
          <w:p w14:paraId="3EEA6D38" w14:textId="1111A9B8" w:rsidR="008D1C28" w:rsidRPr="00691FF9" w:rsidRDefault="00400D77" w:rsidP="008D1C28">
            <w:pPr>
              <w:ind w:left="94"/>
              <w:rPr>
                <w:rFonts w:cstheme="minorHAnsi"/>
              </w:rPr>
            </w:pPr>
            <w:r w:rsidRPr="00691FF9">
              <w:rPr>
                <w:rFonts w:cstheme="minorHAnsi"/>
              </w:rPr>
              <w:t>(RHF)</w:t>
            </w:r>
          </w:p>
        </w:tc>
      </w:tr>
      <w:tr w:rsidR="008D1C28" w:rsidRPr="00691FF9" w14:paraId="718E3E6E" w14:textId="77777777" w:rsidTr="00FC14E8">
        <w:trPr>
          <w:cantSplit/>
          <w:trHeight w:val="631"/>
        </w:trPr>
        <w:tc>
          <w:tcPr>
            <w:tcW w:w="7933" w:type="dxa"/>
          </w:tcPr>
          <w:p w14:paraId="2B17D086" w14:textId="3CD005D4" w:rsidR="008D1C28" w:rsidRPr="00691FF9" w:rsidRDefault="008D1C28" w:rsidP="008D1C28">
            <w:pPr>
              <w:pStyle w:val="Listeavsnitt"/>
              <w:numPr>
                <w:ilvl w:val="0"/>
                <w:numId w:val="31"/>
              </w:numPr>
              <w:ind w:left="454"/>
              <w:rPr>
                <w:rFonts w:cstheme="minorHAnsi"/>
              </w:rPr>
            </w:pPr>
            <w:r w:rsidRPr="00691FF9">
              <w:rPr>
                <w:rFonts w:cstheme="minorHAnsi"/>
              </w:rPr>
              <w:t xml:space="preserve">Helseforetaket skal sikre at overordna avtaler med både private ideelle og kommersielle institusjoner og avtalespesialister omfatter føringer for samordning med øvrig i spesialisthelsetjenesten ved beredskap. </w:t>
            </w:r>
          </w:p>
        </w:tc>
        <w:tc>
          <w:tcPr>
            <w:tcW w:w="1531" w:type="dxa"/>
          </w:tcPr>
          <w:p w14:paraId="4BA7705B" w14:textId="77E8F014" w:rsidR="008D1C28" w:rsidRPr="00691FF9" w:rsidRDefault="00400D77" w:rsidP="008D1C28">
            <w:pPr>
              <w:ind w:left="94"/>
              <w:rPr>
                <w:rFonts w:cstheme="minorHAnsi"/>
              </w:rPr>
            </w:pPr>
            <w:r w:rsidRPr="00691FF9">
              <w:rPr>
                <w:rFonts w:cstheme="minorHAnsi"/>
              </w:rPr>
              <w:t>(RHF)</w:t>
            </w:r>
          </w:p>
        </w:tc>
      </w:tr>
    </w:tbl>
    <w:p w14:paraId="4D04003D" w14:textId="3243C146" w:rsidR="0041426D" w:rsidRDefault="0041426D">
      <w:pPr>
        <w:rPr>
          <w:rFonts w:cstheme="minorHAnsi"/>
        </w:rPr>
      </w:pPr>
    </w:p>
    <w:p w14:paraId="6C5A613C" w14:textId="77777777" w:rsidR="0041426D" w:rsidRDefault="0041426D">
      <w:pPr>
        <w:rPr>
          <w:rFonts w:cstheme="minorHAnsi"/>
        </w:rPr>
      </w:pPr>
      <w:r>
        <w:rPr>
          <w:rFonts w:cstheme="minorHAnsi"/>
        </w:rPr>
        <w:br w:type="page"/>
      </w:r>
    </w:p>
    <w:p w14:paraId="2D8A074B" w14:textId="65016EFE" w:rsidR="006F40DD" w:rsidRPr="00A52360" w:rsidRDefault="00C75350" w:rsidP="006F40DD">
      <w:pPr>
        <w:pStyle w:val="Overskrift2"/>
        <w:rPr>
          <w:rFonts w:asciiTheme="minorHAnsi" w:hAnsiTheme="minorHAnsi" w:cstheme="minorHAnsi"/>
          <w:b w:val="0"/>
          <w:bCs w:val="0"/>
        </w:rPr>
      </w:pPr>
      <w:bookmarkStart w:id="36" w:name="_Toc227836688"/>
      <w:r w:rsidRPr="00A52360">
        <w:rPr>
          <w:rFonts w:asciiTheme="minorHAnsi" w:hAnsiTheme="minorHAnsi" w:cstheme="minorHAnsi"/>
          <w:b w:val="0"/>
          <w:bCs w:val="0"/>
        </w:rPr>
        <w:lastRenderedPageBreak/>
        <w:t>Håndtere hendelse</w:t>
      </w:r>
      <w:bookmarkEnd w:id="36"/>
    </w:p>
    <w:p w14:paraId="38F6F69F" w14:textId="0AC7CD03" w:rsidR="00B438A3" w:rsidRDefault="00C75350" w:rsidP="00B438A3">
      <w:pPr>
        <w:rPr>
          <w:rFonts w:cstheme="minorHAnsi"/>
        </w:rPr>
      </w:pPr>
      <w:r w:rsidRPr="00691FF9">
        <w:rPr>
          <w:rFonts w:cstheme="minorHAnsi"/>
        </w:rPr>
        <w:t xml:space="preserve">Håndtering av </w:t>
      </w:r>
      <w:r w:rsidR="000B7A06" w:rsidRPr="00691FF9">
        <w:rPr>
          <w:rFonts w:cstheme="minorHAnsi"/>
        </w:rPr>
        <w:t xml:space="preserve">en beredskapshendelse </w:t>
      </w:r>
      <w:r w:rsidR="00B438A3" w:rsidRPr="00691FF9">
        <w:rPr>
          <w:rFonts w:cstheme="minorHAnsi"/>
        </w:rPr>
        <w:t>består av flere faser:</w:t>
      </w:r>
    </w:p>
    <w:p w14:paraId="5A342377" w14:textId="7BE287C4" w:rsidR="000E112F" w:rsidRPr="000E112F" w:rsidRDefault="000E112F" w:rsidP="000E112F">
      <w:pPr>
        <w:pStyle w:val="Bildetekst"/>
        <w:spacing w:after="120"/>
      </w:pPr>
      <w:r>
        <w:t xml:space="preserve">Tabell 6 </w:t>
      </w:r>
      <w:r w:rsidRPr="0095277E">
        <w:t xml:space="preserve">Krav til </w:t>
      </w:r>
      <w:r w:rsidRPr="000E112F">
        <w:rPr>
          <w:rFonts w:cstheme="minorHAnsi"/>
          <w:b/>
          <w:bCs/>
        </w:rPr>
        <w:t>beredskapsledelse</w:t>
      </w:r>
      <w:r>
        <w:t>.</w:t>
      </w:r>
    </w:p>
    <w:tbl>
      <w:tblPr>
        <w:tblStyle w:val="Tabellrutenett"/>
        <w:tblW w:w="0" w:type="auto"/>
        <w:tblLayout w:type="fixed"/>
        <w:tblLook w:val="04A0" w:firstRow="1" w:lastRow="0" w:firstColumn="1" w:lastColumn="0" w:noHBand="0" w:noVBand="1"/>
      </w:tblPr>
      <w:tblGrid>
        <w:gridCol w:w="7933"/>
        <w:gridCol w:w="1531"/>
      </w:tblGrid>
      <w:tr w:rsidR="00B51103" w:rsidRPr="00B9328F" w14:paraId="1CA894BF" w14:textId="77777777">
        <w:trPr>
          <w:cantSplit/>
          <w:tblHeader/>
        </w:trPr>
        <w:tc>
          <w:tcPr>
            <w:tcW w:w="7933" w:type="dxa"/>
            <w:shd w:val="clear" w:color="auto" w:fill="D5DCE4" w:themeFill="text2" w:themeFillTint="33"/>
          </w:tcPr>
          <w:p w14:paraId="44BCEC0B" w14:textId="3E61259D" w:rsidR="00B51103" w:rsidRPr="00B9328F" w:rsidRDefault="00B51103" w:rsidP="00DF497A">
            <w:pPr>
              <w:pStyle w:val="Overskrift3"/>
              <w:rPr>
                <w:rFonts w:asciiTheme="minorHAnsi" w:hAnsiTheme="minorHAnsi" w:cstheme="minorHAnsi"/>
                <w:b/>
                <w:bCs/>
                <w:sz w:val="22"/>
                <w:szCs w:val="22"/>
              </w:rPr>
            </w:pPr>
            <w:bookmarkStart w:id="37" w:name="_Toc227836689"/>
            <w:r w:rsidRPr="00B9328F">
              <w:rPr>
                <w:rFonts w:asciiTheme="minorHAnsi" w:hAnsiTheme="minorHAnsi" w:cstheme="minorHAnsi"/>
                <w:b/>
                <w:bCs/>
                <w:color w:val="auto"/>
                <w:sz w:val="22"/>
                <w:szCs w:val="22"/>
              </w:rPr>
              <w:t>Krav til beredskapsledelse</w:t>
            </w:r>
            <w:bookmarkEnd w:id="37"/>
          </w:p>
        </w:tc>
        <w:tc>
          <w:tcPr>
            <w:tcW w:w="1531" w:type="dxa"/>
            <w:shd w:val="clear" w:color="auto" w:fill="D5DCE4" w:themeFill="text2" w:themeFillTint="33"/>
          </w:tcPr>
          <w:p w14:paraId="1EB83A7D" w14:textId="77777777" w:rsidR="00B51103" w:rsidRPr="00B9328F" w:rsidRDefault="00B51103">
            <w:pPr>
              <w:rPr>
                <w:rFonts w:cstheme="minorHAnsi"/>
                <w:b/>
                <w:bCs/>
              </w:rPr>
            </w:pPr>
            <w:r w:rsidRPr="00B9328F">
              <w:rPr>
                <w:rFonts w:cstheme="minorHAnsi"/>
                <w:b/>
                <w:bCs/>
              </w:rPr>
              <w:t>Virksomhet</w:t>
            </w:r>
          </w:p>
        </w:tc>
      </w:tr>
      <w:tr w:rsidR="00000295" w:rsidRPr="00691FF9" w14:paraId="53411DC4" w14:textId="77777777">
        <w:trPr>
          <w:cantSplit/>
        </w:trPr>
        <w:tc>
          <w:tcPr>
            <w:tcW w:w="7933" w:type="dxa"/>
          </w:tcPr>
          <w:p w14:paraId="0A5F13DE" w14:textId="213EDF6E" w:rsidR="00000295" w:rsidRPr="00691FF9" w:rsidRDefault="00000295" w:rsidP="00000295">
            <w:pPr>
              <w:pStyle w:val="Listeavsnitt"/>
              <w:numPr>
                <w:ilvl w:val="0"/>
                <w:numId w:val="32"/>
              </w:numPr>
              <w:ind w:left="454"/>
              <w:rPr>
                <w:rFonts w:cstheme="minorHAnsi"/>
              </w:rPr>
            </w:pPr>
            <w:r w:rsidRPr="00691FF9">
              <w:rPr>
                <w:rFonts w:cstheme="minorHAnsi"/>
              </w:rPr>
              <w:t xml:space="preserve">Helseforetaket skal etablere en fast beredskapsledelse med definerte stedfortredere for hver rolle i beredskapsledelsen. Både beredskapsledelsen og varapersonene må kunne mestre rollen og funksjonen de skal tiltre. </w:t>
            </w:r>
          </w:p>
        </w:tc>
        <w:tc>
          <w:tcPr>
            <w:tcW w:w="1531" w:type="dxa"/>
          </w:tcPr>
          <w:p w14:paraId="7C89F320" w14:textId="5D2294BE" w:rsidR="00000295" w:rsidRPr="00691FF9" w:rsidRDefault="00000295" w:rsidP="00000295">
            <w:pPr>
              <w:ind w:left="94"/>
              <w:rPr>
                <w:rFonts w:cstheme="minorHAnsi"/>
              </w:rPr>
            </w:pPr>
            <w:r w:rsidRPr="00691FF9">
              <w:rPr>
                <w:rFonts w:cstheme="minorHAnsi"/>
              </w:rPr>
              <w:t>(Alle)</w:t>
            </w:r>
          </w:p>
        </w:tc>
      </w:tr>
      <w:tr w:rsidR="00000295" w:rsidRPr="00691FF9" w14:paraId="11B0613D" w14:textId="77777777">
        <w:trPr>
          <w:cantSplit/>
        </w:trPr>
        <w:tc>
          <w:tcPr>
            <w:tcW w:w="7933" w:type="dxa"/>
          </w:tcPr>
          <w:p w14:paraId="041FCDE3" w14:textId="2BF78F4D" w:rsidR="00000295" w:rsidRPr="00691FF9" w:rsidRDefault="00000295" w:rsidP="00000295">
            <w:pPr>
              <w:pStyle w:val="Listeavsnitt"/>
              <w:numPr>
                <w:ilvl w:val="0"/>
                <w:numId w:val="32"/>
              </w:numPr>
              <w:ind w:left="454"/>
              <w:rPr>
                <w:rFonts w:cstheme="minorHAnsi"/>
              </w:rPr>
            </w:pPr>
            <w:r w:rsidRPr="00691FF9">
              <w:rPr>
                <w:rFonts w:cstheme="minorHAnsi"/>
              </w:rPr>
              <w:t>Administrerende direktør i helseforetaket har ansvaret under beredskapssituasjoner i foretaket. Dersom AD ikke er en del av beredskapsledelsen, skal beredskapsledelsen ha fullmakter fra og kunne opptre på vegner av AD.</w:t>
            </w:r>
          </w:p>
        </w:tc>
        <w:tc>
          <w:tcPr>
            <w:tcW w:w="1531" w:type="dxa"/>
          </w:tcPr>
          <w:p w14:paraId="532A1D3C" w14:textId="33A675D5" w:rsidR="00000295" w:rsidRPr="00691FF9" w:rsidRDefault="00000295" w:rsidP="00000295">
            <w:pPr>
              <w:ind w:left="94"/>
              <w:rPr>
                <w:rFonts w:cstheme="minorHAnsi"/>
              </w:rPr>
            </w:pPr>
            <w:r w:rsidRPr="00691FF9">
              <w:rPr>
                <w:rFonts w:cstheme="minorHAnsi"/>
              </w:rPr>
              <w:t>(Alle)</w:t>
            </w:r>
          </w:p>
        </w:tc>
      </w:tr>
      <w:tr w:rsidR="00000295" w:rsidRPr="00691FF9" w14:paraId="5ED9F868" w14:textId="77777777">
        <w:trPr>
          <w:cantSplit/>
        </w:trPr>
        <w:tc>
          <w:tcPr>
            <w:tcW w:w="7933" w:type="dxa"/>
          </w:tcPr>
          <w:p w14:paraId="368F1DDA" w14:textId="28E43BD6" w:rsidR="00000295" w:rsidRPr="00691FF9" w:rsidRDefault="00000295" w:rsidP="00000295">
            <w:pPr>
              <w:pStyle w:val="Listeavsnitt"/>
              <w:numPr>
                <w:ilvl w:val="0"/>
                <w:numId w:val="32"/>
              </w:numPr>
              <w:ind w:left="454"/>
              <w:rPr>
                <w:rFonts w:cstheme="minorHAnsi"/>
              </w:rPr>
            </w:pPr>
            <w:r w:rsidRPr="00691FF9">
              <w:rPr>
                <w:rFonts w:cstheme="minorHAnsi"/>
              </w:rPr>
              <w:t xml:space="preserve">Helseforetaket skal beskrive sammensetning og rollefordeling i beredskapsledelsen i lokale beredskapsplaner. Beredskapsledelsen bør være den samme for alle typer hendelser, men kan bli utvida ved spesielle typer hendelser. Det bør også være rom for å kalle inn rådgivere eller etablere rådgivingsgrupper som er tilpasset den enkelte situasjonen. </w:t>
            </w:r>
          </w:p>
        </w:tc>
        <w:tc>
          <w:tcPr>
            <w:tcW w:w="1531" w:type="dxa"/>
          </w:tcPr>
          <w:p w14:paraId="2B7912FB" w14:textId="59064DEA" w:rsidR="00000295" w:rsidRPr="00691FF9" w:rsidRDefault="00000295" w:rsidP="00000295">
            <w:pPr>
              <w:ind w:left="94"/>
              <w:rPr>
                <w:rFonts w:cstheme="minorHAnsi"/>
              </w:rPr>
            </w:pPr>
            <w:r w:rsidRPr="00691FF9">
              <w:rPr>
                <w:rFonts w:cstheme="minorHAnsi"/>
              </w:rPr>
              <w:t>(Alle)</w:t>
            </w:r>
          </w:p>
        </w:tc>
      </w:tr>
      <w:tr w:rsidR="00000295" w:rsidRPr="00691FF9" w14:paraId="25E5E98D" w14:textId="77777777">
        <w:trPr>
          <w:cantSplit/>
          <w:trHeight w:val="631"/>
        </w:trPr>
        <w:tc>
          <w:tcPr>
            <w:tcW w:w="7933" w:type="dxa"/>
          </w:tcPr>
          <w:p w14:paraId="6B1B83B9" w14:textId="658B9D65" w:rsidR="00000295" w:rsidRPr="00691FF9" w:rsidRDefault="00000295" w:rsidP="00000295">
            <w:pPr>
              <w:pStyle w:val="Listeavsnitt"/>
              <w:numPr>
                <w:ilvl w:val="0"/>
                <w:numId w:val="32"/>
              </w:numPr>
              <w:ind w:left="454"/>
              <w:rPr>
                <w:rFonts w:cstheme="minorHAnsi"/>
              </w:rPr>
            </w:pPr>
            <w:r w:rsidRPr="00691FF9">
              <w:rPr>
                <w:rFonts w:cstheme="minorHAnsi"/>
              </w:rPr>
              <w:t xml:space="preserve">Helseforetaket skal ha et system for krisehåndtering slik at virksomheten til enhver tid har en fungerende beredskapsledelse med aktuelle støttefunksjoner. Det er spesielt viktig å planlegge for kontinuitet ved langvarige og/eller svært omfattende hendelser. </w:t>
            </w:r>
          </w:p>
        </w:tc>
        <w:tc>
          <w:tcPr>
            <w:tcW w:w="1531" w:type="dxa"/>
          </w:tcPr>
          <w:p w14:paraId="19993729" w14:textId="1CABD900" w:rsidR="00000295" w:rsidRPr="00691FF9" w:rsidRDefault="00000295" w:rsidP="00000295">
            <w:pPr>
              <w:ind w:left="94"/>
              <w:rPr>
                <w:rFonts w:cstheme="minorHAnsi"/>
              </w:rPr>
            </w:pPr>
            <w:r w:rsidRPr="00691FF9">
              <w:rPr>
                <w:rFonts w:cstheme="minorHAnsi"/>
              </w:rPr>
              <w:t>(Alle)</w:t>
            </w:r>
          </w:p>
        </w:tc>
      </w:tr>
      <w:tr w:rsidR="00000295" w:rsidRPr="00691FF9" w14:paraId="1C56507A" w14:textId="77777777">
        <w:trPr>
          <w:cantSplit/>
          <w:trHeight w:val="631"/>
        </w:trPr>
        <w:tc>
          <w:tcPr>
            <w:tcW w:w="7933" w:type="dxa"/>
          </w:tcPr>
          <w:p w14:paraId="003D8EE8" w14:textId="3DB3F42D" w:rsidR="00000295" w:rsidRPr="00691FF9" w:rsidRDefault="00000295" w:rsidP="00000295">
            <w:pPr>
              <w:pStyle w:val="Listeavsnitt"/>
              <w:numPr>
                <w:ilvl w:val="0"/>
                <w:numId w:val="32"/>
              </w:numPr>
              <w:ind w:left="454"/>
              <w:rPr>
                <w:rFonts w:cstheme="minorHAnsi"/>
              </w:rPr>
            </w:pPr>
            <w:r w:rsidRPr="00691FF9">
              <w:rPr>
                <w:rFonts w:cstheme="minorHAnsi"/>
              </w:rPr>
              <w:t xml:space="preserve">Helseforetaket skal sikre at beredskapsledelsen har tilgang til sikre og effektive kommunikasjonssystem inkludert gradert plattform. </w:t>
            </w:r>
          </w:p>
        </w:tc>
        <w:tc>
          <w:tcPr>
            <w:tcW w:w="1531" w:type="dxa"/>
          </w:tcPr>
          <w:p w14:paraId="54A01519" w14:textId="1C98692A" w:rsidR="00000295" w:rsidRPr="00691FF9" w:rsidRDefault="00000295" w:rsidP="00000295">
            <w:pPr>
              <w:ind w:left="94"/>
              <w:rPr>
                <w:rFonts w:cstheme="minorHAnsi"/>
              </w:rPr>
            </w:pPr>
            <w:r w:rsidRPr="00691FF9">
              <w:rPr>
                <w:rFonts w:cstheme="minorHAnsi"/>
              </w:rPr>
              <w:t>(Alle)</w:t>
            </w:r>
          </w:p>
        </w:tc>
      </w:tr>
    </w:tbl>
    <w:p w14:paraId="795D3709" w14:textId="77777777" w:rsidR="00B51103" w:rsidRDefault="00B51103" w:rsidP="00B438A3">
      <w:pPr>
        <w:rPr>
          <w:rFonts w:cstheme="minorHAnsi"/>
        </w:rPr>
      </w:pPr>
    </w:p>
    <w:p w14:paraId="509CD205" w14:textId="55F8BB09" w:rsidR="000E112F" w:rsidRPr="000E112F" w:rsidRDefault="000E112F" w:rsidP="000E112F">
      <w:pPr>
        <w:pStyle w:val="Bildetekst"/>
        <w:spacing w:after="120"/>
      </w:pPr>
      <w:r>
        <w:t xml:space="preserve">Tabell 7 </w:t>
      </w:r>
      <w:r w:rsidRPr="0095277E">
        <w:t xml:space="preserve">Krav </w:t>
      </w:r>
      <w:r w:rsidRPr="000E112F">
        <w:t>for å oppdage hendelser</w:t>
      </w:r>
      <w:r>
        <w:t>.</w:t>
      </w:r>
    </w:p>
    <w:tbl>
      <w:tblPr>
        <w:tblStyle w:val="Tabellrutenett"/>
        <w:tblW w:w="0" w:type="auto"/>
        <w:tblLayout w:type="fixed"/>
        <w:tblLook w:val="04A0" w:firstRow="1" w:lastRow="0" w:firstColumn="1" w:lastColumn="0" w:noHBand="0" w:noVBand="1"/>
      </w:tblPr>
      <w:tblGrid>
        <w:gridCol w:w="7933"/>
        <w:gridCol w:w="1531"/>
      </w:tblGrid>
      <w:tr w:rsidR="00746F06" w:rsidRPr="00B9328F" w14:paraId="0C5C1AE6" w14:textId="77777777">
        <w:trPr>
          <w:cantSplit/>
          <w:tblHeader/>
        </w:trPr>
        <w:tc>
          <w:tcPr>
            <w:tcW w:w="7933" w:type="dxa"/>
            <w:shd w:val="clear" w:color="auto" w:fill="D5DCE4" w:themeFill="text2" w:themeFillTint="33"/>
          </w:tcPr>
          <w:p w14:paraId="08C6F576" w14:textId="1A80E3B6" w:rsidR="00746F06" w:rsidRPr="00B9328F" w:rsidRDefault="00746F06" w:rsidP="00DF497A">
            <w:pPr>
              <w:pStyle w:val="Overskrift3"/>
              <w:rPr>
                <w:rFonts w:asciiTheme="minorHAnsi" w:hAnsiTheme="minorHAnsi" w:cstheme="minorHAnsi"/>
                <w:b/>
                <w:bCs/>
                <w:sz w:val="22"/>
                <w:szCs w:val="22"/>
              </w:rPr>
            </w:pPr>
            <w:bookmarkStart w:id="38" w:name="_Toc227836690"/>
            <w:r w:rsidRPr="00B9328F">
              <w:rPr>
                <w:rFonts w:asciiTheme="minorHAnsi" w:hAnsiTheme="minorHAnsi" w:cstheme="minorHAnsi"/>
                <w:b/>
                <w:bCs/>
                <w:color w:val="auto"/>
                <w:sz w:val="22"/>
                <w:szCs w:val="22"/>
              </w:rPr>
              <w:t>Krav for å oppdage hendelser</w:t>
            </w:r>
            <w:bookmarkEnd w:id="38"/>
          </w:p>
        </w:tc>
        <w:tc>
          <w:tcPr>
            <w:tcW w:w="1531" w:type="dxa"/>
            <w:shd w:val="clear" w:color="auto" w:fill="D5DCE4" w:themeFill="text2" w:themeFillTint="33"/>
          </w:tcPr>
          <w:p w14:paraId="53C37493" w14:textId="77777777" w:rsidR="00746F06" w:rsidRPr="00B9328F" w:rsidRDefault="00746F06">
            <w:pPr>
              <w:rPr>
                <w:rFonts w:cstheme="minorHAnsi"/>
                <w:b/>
                <w:bCs/>
              </w:rPr>
            </w:pPr>
            <w:r w:rsidRPr="00B9328F">
              <w:rPr>
                <w:rFonts w:cstheme="minorHAnsi"/>
                <w:b/>
                <w:bCs/>
              </w:rPr>
              <w:t>Virksomhet</w:t>
            </w:r>
          </w:p>
        </w:tc>
      </w:tr>
      <w:tr w:rsidR="00746F06" w:rsidRPr="00691FF9" w14:paraId="6B525069" w14:textId="77777777">
        <w:trPr>
          <w:cantSplit/>
        </w:trPr>
        <w:tc>
          <w:tcPr>
            <w:tcW w:w="7933" w:type="dxa"/>
          </w:tcPr>
          <w:p w14:paraId="4480A7D2" w14:textId="2B520859" w:rsidR="00746F06" w:rsidRPr="00691FF9" w:rsidRDefault="00746F06" w:rsidP="00746F06">
            <w:pPr>
              <w:pStyle w:val="Listeavsnitt"/>
              <w:numPr>
                <w:ilvl w:val="0"/>
                <w:numId w:val="33"/>
              </w:numPr>
              <w:ind w:left="313"/>
              <w:rPr>
                <w:rFonts w:cstheme="minorHAnsi"/>
              </w:rPr>
            </w:pPr>
            <w:r w:rsidRPr="00691FF9">
              <w:rPr>
                <w:rFonts w:cstheme="minorHAnsi"/>
              </w:rPr>
              <w:t xml:space="preserve">Helseforetaket skal ved alle enheter med døgnkontinuerlig akuttfunksjon ha delegert ansvar til den utpekte vaktfunksjonen til å sette i verk tiltak i beredskapsplanen fram til beredskapsledelsen er etablert. Delegering skal gå fram av beredskapsplanen. </w:t>
            </w:r>
          </w:p>
        </w:tc>
        <w:tc>
          <w:tcPr>
            <w:tcW w:w="1531" w:type="dxa"/>
          </w:tcPr>
          <w:p w14:paraId="16B2FAF5" w14:textId="7214B9AF" w:rsidR="00746F06" w:rsidRPr="00691FF9" w:rsidRDefault="00746F06">
            <w:pPr>
              <w:ind w:left="94"/>
              <w:rPr>
                <w:rFonts w:cstheme="minorHAnsi"/>
              </w:rPr>
            </w:pPr>
            <w:r w:rsidRPr="00691FF9">
              <w:rPr>
                <w:rFonts w:cstheme="minorHAnsi"/>
              </w:rPr>
              <w:t>(HNT/STO/HMR/HEM)</w:t>
            </w:r>
          </w:p>
        </w:tc>
      </w:tr>
    </w:tbl>
    <w:p w14:paraId="2E4CE88B" w14:textId="77777777" w:rsidR="00CE026E" w:rsidRDefault="00CE026E" w:rsidP="00B438A3">
      <w:pPr>
        <w:rPr>
          <w:rFonts w:cstheme="minorHAnsi"/>
        </w:rPr>
      </w:pPr>
    </w:p>
    <w:p w14:paraId="60B31F22" w14:textId="524C9648" w:rsidR="000E112F" w:rsidRPr="000E112F" w:rsidRDefault="000E112F" w:rsidP="000E112F">
      <w:pPr>
        <w:pStyle w:val="Bildetekst"/>
        <w:spacing w:after="120"/>
      </w:pPr>
      <w:r>
        <w:t xml:space="preserve">Tabell 8 </w:t>
      </w:r>
      <w:r w:rsidRPr="0095277E">
        <w:t xml:space="preserve">Krav </w:t>
      </w:r>
      <w:r w:rsidRPr="000E112F">
        <w:t>for å varsle hendelser</w:t>
      </w:r>
      <w:r>
        <w:t>.</w:t>
      </w:r>
    </w:p>
    <w:tbl>
      <w:tblPr>
        <w:tblStyle w:val="Tabellrutenett"/>
        <w:tblW w:w="0" w:type="auto"/>
        <w:tblLayout w:type="fixed"/>
        <w:tblLook w:val="04A0" w:firstRow="1" w:lastRow="0" w:firstColumn="1" w:lastColumn="0" w:noHBand="0" w:noVBand="1"/>
      </w:tblPr>
      <w:tblGrid>
        <w:gridCol w:w="7933"/>
        <w:gridCol w:w="1531"/>
      </w:tblGrid>
      <w:tr w:rsidR="00746F06" w:rsidRPr="00B9328F" w14:paraId="1481A1FA" w14:textId="77777777">
        <w:trPr>
          <w:cantSplit/>
          <w:tblHeader/>
        </w:trPr>
        <w:tc>
          <w:tcPr>
            <w:tcW w:w="7933" w:type="dxa"/>
            <w:shd w:val="clear" w:color="auto" w:fill="D5DCE4" w:themeFill="text2" w:themeFillTint="33"/>
          </w:tcPr>
          <w:p w14:paraId="1ABCD1C5" w14:textId="6D7DB1EB" w:rsidR="00746F06" w:rsidRPr="00B9328F" w:rsidRDefault="00E81D83" w:rsidP="00DF497A">
            <w:pPr>
              <w:pStyle w:val="Overskrift3"/>
              <w:rPr>
                <w:rFonts w:asciiTheme="minorHAnsi" w:hAnsiTheme="minorHAnsi" w:cstheme="minorHAnsi"/>
                <w:b/>
                <w:bCs/>
                <w:sz w:val="22"/>
                <w:szCs w:val="22"/>
              </w:rPr>
            </w:pPr>
            <w:bookmarkStart w:id="39" w:name="_Toc227836691"/>
            <w:r w:rsidRPr="00B9328F">
              <w:rPr>
                <w:rFonts w:asciiTheme="minorHAnsi" w:hAnsiTheme="minorHAnsi" w:cstheme="minorHAnsi"/>
                <w:b/>
                <w:bCs/>
                <w:color w:val="auto"/>
                <w:sz w:val="22"/>
                <w:szCs w:val="22"/>
              </w:rPr>
              <w:t>Krav for å varsle hendelser</w:t>
            </w:r>
            <w:bookmarkEnd w:id="39"/>
          </w:p>
        </w:tc>
        <w:tc>
          <w:tcPr>
            <w:tcW w:w="1531" w:type="dxa"/>
            <w:shd w:val="clear" w:color="auto" w:fill="D5DCE4" w:themeFill="text2" w:themeFillTint="33"/>
          </w:tcPr>
          <w:p w14:paraId="58C83AB9" w14:textId="271582B3" w:rsidR="00746F06" w:rsidRPr="00B9328F" w:rsidRDefault="00000295">
            <w:pPr>
              <w:rPr>
                <w:rFonts w:cstheme="minorHAnsi"/>
                <w:b/>
                <w:bCs/>
              </w:rPr>
            </w:pPr>
            <w:r w:rsidRPr="00B9328F">
              <w:rPr>
                <w:rFonts w:cstheme="minorHAnsi"/>
                <w:b/>
                <w:bCs/>
              </w:rPr>
              <w:t>Virksomhet</w:t>
            </w:r>
          </w:p>
        </w:tc>
      </w:tr>
      <w:tr w:rsidR="00000295" w:rsidRPr="00691FF9" w14:paraId="1751FC86" w14:textId="77777777">
        <w:trPr>
          <w:cantSplit/>
        </w:trPr>
        <w:tc>
          <w:tcPr>
            <w:tcW w:w="7933" w:type="dxa"/>
          </w:tcPr>
          <w:p w14:paraId="4C2FB455" w14:textId="26E58F7F" w:rsidR="00000295" w:rsidRPr="00691FF9" w:rsidRDefault="00000295" w:rsidP="00000295">
            <w:pPr>
              <w:pStyle w:val="Listeavsnitt"/>
              <w:numPr>
                <w:ilvl w:val="0"/>
                <w:numId w:val="34"/>
              </w:numPr>
              <w:ind w:left="313"/>
              <w:rPr>
                <w:rFonts w:cstheme="minorHAnsi"/>
              </w:rPr>
            </w:pPr>
            <w:r w:rsidRPr="00691FF9">
              <w:rPr>
                <w:rFonts w:cstheme="minorHAnsi"/>
              </w:rPr>
              <w:t xml:space="preserve">Helseforetaket skal sikre at det er etablert system for å varsle og informere egne ansatte ved en beredskapshendelse/krise. </w:t>
            </w:r>
          </w:p>
        </w:tc>
        <w:tc>
          <w:tcPr>
            <w:tcW w:w="1531" w:type="dxa"/>
          </w:tcPr>
          <w:p w14:paraId="5D2609C7" w14:textId="177B0358" w:rsidR="00000295" w:rsidRPr="00691FF9" w:rsidRDefault="00000295" w:rsidP="00000295">
            <w:pPr>
              <w:ind w:left="94"/>
              <w:rPr>
                <w:rFonts w:cstheme="minorHAnsi"/>
              </w:rPr>
            </w:pPr>
            <w:r w:rsidRPr="00691FF9">
              <w:rPr>
                <w:rFonts w:cstheme="minorHAnsi"/>
              </w:rPr>
              <w:t>(Alle)</w:t>
            </w:r>
          </w:p>
        </w:tc>
      </w:tr>
      <w:tr w:rsidR="00000295" w:rsidRPr="00691FF9" w14:paraId="103F829F" w14:textId="77777777">
        <w:trPr>
          <w:cantSplit/>
        </w:trPr>
        <w:tc>
          <w:tcPr>
            <w:tcW w:w="7933" w:type="dxa"/>
          </w:tcPr>
          <w:p w14:paraId="1200AF9D" w14:textId="22151558" w:rsidR="00000295" w:rsidRPr="00691FF9" w:rsidRDefault="00000295" w:rsidP="00000295">
            <w:pPr>
              <w:pStyle w:val="Listeavsnitt"/>
              <w:numPr>
                <w:ilvl w:val="0"/>
                <w:numId w:val="34"/>
              </w:numPr>
              <w:ind w:left="313"/>
              <w:rPr>
                <w:rFonts w:cstheme="minorHAnsi"/>
              </w:rPr>
            </w:pPr>
            <w:r w:rsidRPr="00691FF9">
              <w:rPr>
                <w:rFonts w:cstheme="minorHAnsi"/>
              </w:rPr>
              <w:t>Når mulig skal gjeldende krisestøttesystem brukes til varsling. Varsling skal beskrive hva som har skjedd, hvilke tiltak som er iverksatt, og hvem som er informert. Mottakere av varsel skal beskrives i lokale beredskapsplaner.</w:t>
            </w:r>
          </w:p>
        </w:tc>
        <w:tc>
          <w:tcPr>
            <w:tcW w:w="1531" w:type="dxa"/>
          </w:tcPr>
          <w:p w14:paraId="3F5DE5A3" w14:textId="4B9BBB36" w:rsidR="00000295" w:rsidRPr="00691FF9" w:rsidRDefault="00000295" w:rsidP="00000295">
            <w:pPr>
              <w:ind w:left="94"/>
              <w:rPr>
                <w:rFonts w:cstheme="minorHAnsi"/>
              </w:rPr>
            </w:pPr>
            <w:r w:rsidRPr="00691FF9">
              <w:rPr>
                <w:rFonts w:cstheme="minorHAnsi"/>
              </w:rPr>
              <w:t>(Alle)</w:t>
            </w:r>
          </w:p>
        </w:tc>
      </w:tr>
    </w:tbl>
    <w:p w14:paraId="244FA8CF" w14:textId="77777777" w:rsidR="00554D73" w:rsidRDefault="00554D73" w:rsidP="00554D73">
      <w:pPr>
        <w:rPr>
          <w:rFonts w:cstheme="minorHAnsi"/>
        </w:rPr>
      </w:pPr>
    </w:p>
    <w:p w14:paraId="617F106D" w14:textId="2B4240D8" w:rsidR="000E112F" w:rsidRPr="000E112F" w:rsidRDefault="000E112F" w:rsidP="000E112F">
      <w:pPr>
        <w:pStyle w:val="Bildetekst"/>
        <w:spacing w:after="120"/>
      </w:pPr>
      <w:r>
        <w:t xml:space="preserve">Tabell 9 </w:t>
      </w:r>
      <w:r w:rsidRPr="0095277E">
        <w:t xml:space="preserve">Krav </w:t>
      </w:r>
      <w:r w:rsidRPr="000E112F">
        <w:t>for å mobilisere ved hendelser</w:t>
      </w:r>
      <w:r>
        <w:t>.</w:t>
      </w:r>
    </w:p>
    <w:tbl>
      <w:tblPr>
        <w:tblStyle w:val="Tabellrutenett"/>
        <w:tblW w:w="0" w:type="auto"/>
        <w:tblLayout w:type="fixed"/>
        <w:tblLook w:val="04A0" w:firstRow="1" w:lastRow="0" w:firstColumn="1" w:lastColumn="0" w:noHBand="0" w:noVBand="1"/>
      </w:tblPr>
      <w:tblGrid>
        <w:gridCol w:w="7933"/>
        <w:gridCol w:w="1531"/>
      </w:tblGrid>
      <w:tr w:rsidR="00033021" w:rsidRPr="00B9328F" w14:paraId="714843D5" w14:textId="77777777">
        <w:trPr>
          <w:cantSplit/>
          <w:tblHeader/>
        </w:trPr>
        <w:tc>
          <w:tcPr>
            <w:tcW w:w="7933" w:type="dxa"/>
            <w:shd w:val="clear" w:color="auto" w:fill="D5DCE4" w:themeFill="text2" w:themeFillTint="33"/>
          </w:tcPr>
          <w:p w14:paraId="70C975DF" w14:textId="40853DCC" w:rsidR="00033021" w:rsidRPr="00B9328F" w:rsidRDefault="00033021" w:rsidP="00AA2AB7">
            <w:pPr>
              <w:pStyle w:val="Overskrift3"/>
              <w:rPr>
                <w:rFonts w:asciiTheme="minorHAnsi" w:hAnsiTheme="minorHAnsi" w:cstheme="minorHAnsi"/>
                <w:b/>
                <w:bCs/>
                <w:sz w:val="22"/>
                <w:szCs w:val="22"/>
              </w:rPr>
            </w:pPr>
            <w:bookmarkStart w:id="40" w:name="_Toc227836692"/>
            <w:r w:rsidRPr="00B9328F">
              <w:rPr>
                <w:rFonts w:asciiTheme="minorHAnsi" w:hAnsiTheme="minorHAnsi" w:cstheme="minorHAnsi"/>
                <w:b/>
                <w:bCs/>
                <w:color w:val="auto"/>
                <w:sz w:val="22"/>
                <w:szCs w:val="22"/>
              </w:rPr>
              <w:t>Krav for å mobilisere ved hendelser</w:t>
            </w:r>
            <w:bookmarkEnd w:id="40"/>
          </w:p>
        </w:tc>
        <w:tc>
          <w:tcPr>
            <w:tcW w:w="1531" w:type="dxa"/>
            <w:shd w:val="clear" w:color="auto" w:fill="D5DCE4" w:themeFill="text2" w:themeFillTint="33"/>
          </w:tcPr>
          <w:p w14:paraId="7BBBDE33" w14:textId="77777777" w:rsidR="00033021" w:rsidRPr="00B9328F" w:rsidRDefault="00033021">
            <w:pPr>
              <w:rPr>
                <w:rFonts w:cstheme="minorHAnsi"/>
                <w:b/>
                <w:bCs/>
              </w:rPr>
            </w:pPr>
            <w:r w:rsidRPr="00B9328F">
              <w:rPr>
                <w:rFonts w:cstheme="minorHAnsi"/>
                <w:b/>
                <w:bCs/>
              </w:rPr>
              <w:t>Virksomhet</w:t>
            </w:r>
          </w:p>
        </w:tc>
      </w:tr>
      <w:tr w:rsidR="00033021" w:rsidRPr="00691FF9" w14:paraId="21F64070" w14:textId="77777777">
        <w:trPr>
          <w:cantSplit/>
        </w:trPr>
        <w:tc>
          <w:tcPr>
            <w:tcW w:w="7933" w:type="dxa"/>
          </w:tcPr>
          <w:p w14:paraId="7C5F4593" w14:textId="5DD34A41" w:rsidR="00033021" w:rsidRPr="00691FF9" w:rsidRDefault="00033021" w:rsidP="00033021">
            <w:pPr>
              <w:pStyle w:val="Listeavsnitt"/>
              <w:numPr>
                <w:ilvl w:val="0"/>
                <w:numId w:val="36"/>
              </w:numPr>
              <w:ind w:left="313"/>
              <w:rPr>
                <w:rFonts w:cstheme="minorHAnsi"/>
              </w:rPr>
            </w:pPr>
            <w:r w:rsidRPr="00691FF9">
              <w:rPr>
                <w:rFonts w:cstheme="minorHAnsi"/>
              </w:rPr>
              <w:t>Helseforetaket skal etablere funksjonelle og sikre systemer for varsling av akuttmedisinske ressurser og innkalling av personell. Med funksjonell menes at personell skal kunne tilkalles raskt nok. Med sikre menes at det skal være redundant og virke når foretakets IKT-system</w:t>
            </w:r>
            <w:r w:rsidR="0062564E" w:rsidRPr="00691FF9">
              <w:rPr>
                <w:rFonts w:cstheme="minorHAnsi"/>
              </w:rPr>
              <w:t>/nettverk</w:t>
            </w:r>
            <w:r w:rsidRPr="00691FF9">
              <w:rPr>
                <w:rFonts w:cstheme="minorHAnsi"/>
              </w:rPr>
              <w:t xml:space="preserve"> er nede. Det skal være rutiner for å håndtere svikt i mobiltelefoninettene. </w:t>
            </w:r>
          </w:p>
        </w:tc>
        <w:tc>
          <w:tcPr>
            <w:tcW w:w="1531" w:type="dxa"/>
          </w:tcPr>
          <w:p w14:paraId="6DFD1AB3" w14:textId="1F066EF4" w:rsidR="00033021" w:rsidRPr="00691FF9" w:rsidRDefault="00000295">
            <w:pPr>
              <w:ind w:left="94"/>
              <w:rPr>
                <w:rFonts w:cstheme="minorHAnsi"/>
              </w:rPr>
            </w:pPr>
            <w:r w:rsidRPr="00691FF9">
              <w:rPr>
                <w:rFonts w:cstheme="minorHAnsi"/>
              </w:rPr>
              <w:t>(Alle)</w:t>
            </w:r>
          </w:p>
        </w:tc>
      </w:tr>
    </w:tbl>
    <w:p w14:paraId="215019FF" w14:textId="76617763" w:rsidR="00033021" w:rsidRPr="00691FF9" w:rsidRDefault="00033021" w:rsidP="00554D73">
      <w:pPr>
        <w:rPr>
          <w:rFonts w:cstheme="minorHAnsi"/>
        </w:rPr>
      </w:pPr>
    </w:p>
    <w:p w14:paraId="142E0A5A" w14:textId="20EBC779" w:rsidR="00033021" w:rsidRPr="000E112F" w:rsidRDefault="000E112F" w:rsidP="000E112F">
      <w:pPr>
        <w:pStyle w:val="Bildetekst"/>
        <w:spacing w:after="120"/>
      </w:pPr>
      <w:r>
        <w:t xml:space="preserve">Tabell 10  </w:t>
      </w:r>
      <w:r w:rsidRPr="0095277E">
        <w:t xml:space="preserve">Krav </w:t>
      </w:r>
      <w:r w:rsidRPr="000E112F">
        <w:t>for å oppdage hendelser</w:t>
      </w:r>
      <w:r>
        <w:t>.</w:t>
      </w:r>
    </w:p>
    <w:tbl>
      <w:tblPr>
        <w:tblStyle w:val="Tabellrutenett"/>
        <w:tblW w:w="0" w:type="auto"/>
        <w:tblLayout w:type="fixed"/>
        <w:tblLook w:val="04A0" w:firstRow="1" w:lastRow="0" w:firstColumn="1" w:lastColumn="0" w:noHBand="0" w:noVBand="1"/>
      </w:tblPr>
      <w:tblGrid>
        <w:gridCol w:w="7933"/>
        <w:gridCol w:w="1531"/>
      </w:tblGrid>
      <w:tr w:rsidR="00033021" w:rsidRPr="00B9328F" w14:paraId="53A61782" w14:textId="77777777">
        <w:trPr>
          <w:cantSplit/>
          <w:tblHeader/>
        </w:trPr>
        <w:tc>
          <w:tcPr>
            <w:tcW w:w="7933" w:type="dxa"/>
            <w:shd w:val="clear" w:color="auto" w:fill="D5DCE4" w:themeFill="text2" w:themeFillTint="33"/>
          </w:tcPr>
          <w:p w14:paraId="1A849A97" w14:textId="77777777" w:rsidR="00033021" w:rsidRPr="00B9328F" w:rsidRDefault="00033021" w:rsidP="00AA2AB7">
            <w:pPr>
              <w:pStyle w:val="Overskrift3"/>
              <w:rPr>
                <w:rFonts w:asciiTheme="minorHAnsi" w:hAnsiTheme="minorHAnsi" w:cstheme="minorHAnsi"/>
                <w:b/>
                <w:bCs/>
                <w:sz w:val="22"/>
                <w:szCs w:val="22"/>
              </w:rPr>
            </w:pPr>
            <w:bookmarkStart w:id="41" w:name="_Toc227836693"/>
            <w:r w:rsidRPr="00B9328F">
              <w:rPr>
                <w:rFonts w:asciiTheme="minorHAnsi" w:hAnsiTheme="minorHAnsi" w:cstheme="minorHAnsi"/>
                <w:b/>
                <w:bCs/>
                <w:color w:val="auto"/>
                <w:sz w:val="22"/>
                <w:szCs w:val="22"/>
              </w:rPr>
              <w:lastRenderedPageBreak/>
              <w:t>Krav for å mobilisere ved hendelser</w:t>
            </w:r>
            <w:bookmarkEnd w:id="41"/>
          </w:p>
        </w:tc>
        <w:tc>
          <w:tcPr>
            <w:tcW w:w="1531" w:type="dxa"/>
            <w:shd w:val="clear" w:color="auto" w:fill="D5DCE4" w:themeFill="text2" w:themeFillTint="33"/>
          </w:tcPr>
          <w:p w14:paraId="6C2B4940" w14:textId="77777777" w:rsidR="00033021" w:rsidRPr="00B9328F" w:rsidRDefault="00033021">
            <w:pPr>
              <w:rPr>
                <w:rFonts w:cstheme="minorHAnsi"/>
                <w:b/>
                <w:bCs/>
              </w:rPr>
            </w:pPr>
            <w:r w:rsidRPr="00B9328F">
              <w:rPr>
                <w:rFonts w:cstheme="minorHAnsi"/>
                <w:b/>
                <w:bCs/>
              </w:rPr>
              <w:t>Virksomhet</w:t>
            </w:r>
          </w:p>
        </w:tc>
      </w:tr>
      <w:tr w:rsidR="00000295" w:rsidRPr="00691FF9" w14:paraId="36DC2660" w14:textId="77777777">
        <w:trPr>
          <w:cantSplit/>
        </w:trPr>
        <w:tc>
          <w:tcPr>
            <w:tcW w:w="7933" w:type="dxa"/>
          </w:tcPr>
          <w:p w14:paraId="25E0A86D" w14:textId="51CEF168" w:rsidR="00000295" w:rsidRPr="00691FF9" w:rsidRDefault="00000295" w:rsidP="00000295">
            <w:pPr>
              <w:pStyle w:val="Listeavsnitt"/>
              <w:numPr>
                <w:ilvl w:val="0"/>
                <w:numId w:val="37"/>
              </w:numPr>
              <w:ind w:left="313"/>
              <w:rPr>
                <w:rFonts w:cstheme="minorHAnsi"/>
              </w:rPr>
            </w:pPr>
            <w:r w:rsidRPr="00691FF9">
              <w:rPr>
                <w:rFonts w:cstheme="minorHAnsi"/>
              </w:rPr>
              <w:t xml:space="preserve">Helseforetaket skal utøve potensialbasert beredskapsledelse. For å sikre dette skal proaktiv metode bli benyttet. </w:t>
            </w:r>
          </w:p>
        </w:tc>
        <w:tc>
          <w:tcPr>
            <w:tcW w:w="1531" w:type="dxa"/>
          </w:tcPr>
          <w:p w14:paraId="36AA1B0A" w14:textId="0CAC459C" w:rsidR="00000295" w:rsidRPr="00691FF9" w:rsidRDefault="00000295" w:rsidP="00000295">
            <w:pPr>
              <w:ind w:left="94"/>
              <w:rPr>
                <w:rFonts w:cstheme="minorHAnsi"/>
              </w:rPr>
            </w:pPr>
            <w:r w:rsidRPr="00691FF9">
              <w:rPr>
                <w:rFonts w:cstheme="minorHAnsi"/>
              </w:rPr>
              <w:t>(Alle)</w:t>
            </w:r>
          </w:p>
        </w:tc>
      </w:tr>
      <w:tr w:rsidR="00000295" w:rsidRPr="00691FF9" w14:paraId="6CE54D8F" w14:textId="77777777">
        <w:trPr>
          <w:cantSplit/>
        </w:trPr>
        <w:tc>
          <w:tcPr>
            <w:tcW w:w="7933" w:type="dxa"/>
          </w:tcPr>
          <w:p w14:paraId="5E42EF3B" w14:textId="35B4E1AD" w:rsidR="00000295" w:rsidRPr="00691FF9" w:rsidRDefault="00000295" w:rsidP="00000295">
            <w:pPr>
              <w:pStyle w:val="Listeavsnitt"/>
              <w:numPr>
                <w:ilvl w:val="0"/>
                <w:numId w:val="37"/>
              </w:numPr>
              <w:ind w:left="313"/>
              <w:rPr>
                <w:rFonts w:cstheme="minorHAnsi"/>
              </w:rPr>
            </w:pPr>
            <w:r w:rsidRPr="00691FF9">
              <w:rPr>
                <w:rFonts w:cstheme="minorHAnsi"/>
              </w:rPr>
              <w:t xml:space="preserve">Når beredskapsledelse blir aktivert er det beredskapsledelsen som leder håndteringa av hendelsen/krisen i den aktuelle virksomheten. Alle ressursene i hvert foretak er underlagt egen beredskapsledelse, inkludert AMK i HF-ene og R-AMK. </w:t>
            </w:r>
          </w:p>
        </w:tc>
        <w:tc>
          <w:tcPr>
            <w:tcW w:w="1531" w:type="dxa"/>
          </w:tcPr>
          <w:p w14:paraId="48E0A34B" w14:textId="6DD20610" w:rsidR="00000295" w:rsidRPr="00691FF9" w:rsidRDefault="00000295" w:rsidP="00000295">
            <w:pPr>
              <w:ind w:left="94"/>
              <w:rPr>
                <w:rFonts w:cstheme="minorHAnsi"/>
              </w:rPr>
            </w:pPr>
            <w:r w:rsidRPr="00691FF9">
              <w:rPr>
                <w:rFonts w:cstheme="minorHAnsi"/>
              </w:rPr>
              <w:t>(Alle)</w:t>
            </w:r>
          </w:p>
        </w:tc>
      </w:tr>
      <w:tr w:rsidR="00000295" w:rsidRPr="00691FF9" w14:paraId="7EBA7695" w14:textId="77777777">
        <w:trPr>
          <w:cantSplit/>
        </w:trPr>
        <w:tc>
          <w:tcPr>
            <w:tcW w:w="7933" w:type="dxa"/>
          </w:tcPr>
          <w:p w14:paraId="6DC69EDC" w14:textId="1149B2FD" w:rsidR="00000295" w:rsidRPr="00691FF9" w:rsidRDefault="00000295" w:rsidP="00000295">
            <w:pPr>
              <w:pStyle w:val="Listeavsnitt"/>
              <w:numPr>
                <w:ilvl w:val="0"/>
                <w:numId w:val="37"/>
              </w:numPr>
              <w:ind w:left="313"/>
              <w:rPr>
                <w:rFonts w:cstheme="minorHAnsi"/>
              </w:rPr>
            </w:pPr>
            <w:r w:rsidRPr="00691FF9">
              <w:rPr>
                <w:rFonts w:cstheme="minorHAnsi"/>
              </w:rPr>
              <w:t>Helseforetaket skal legge de nasjonale beredskapsprinsippene til grunn for sin egen beredskapshåndtering.</w:t>
            </w:r>
          </w:p>
        </w:tc>
        <w:tc>
          <w:tcPr>
            <w:tcW w:w="1531" w:type="dxa"/>
          </w:tcPr>
          <w:p w14:paraId="77C94073" w14:textId="78CE09D6" w:rsidR="00000295" w:rsidRPr="00691FF9" w:rsidRDefault="00000295" w:rsidP="00000295">
            <w:pPr>
              <w:ind w:left="94"/>
              <w:rPr>
                <w:rFonts w:cstheme="minorHAnsi"/>
              </w:rPr>
            </w:pPr>
            <w:r w:rsidRPr="00691FF9">
              <w:rPr>
                <w:rFonts w:cstheme="minorHAnsi"/>
              </w:rPr>
              <w:t>(Alle)</w:t>
            </w:r>
          </w:p>
        </w:tc>
      </w:tr>
      <w:tr w:rsidR="00000295" w:rsidRPr="00691FF9" w14:paraId="0BA27C38" w14:textId="77777777">
        <w:trPr>
          <w:cantSplit/>
        </w:trPr>
        <w:tc>
          <w:tcPr>
            <w:tcW w:w="7933" w:type="dxa"/>
          </w:tcPr>
          <w:p w14:paraId="2C5DE5BB" w14:textId="50F9266C" w:rsidR="00000295" w:rsidRPr="00691FF9" w:rsidRDefault="00000295" w:rsidP="00000295">
            <w:pPr>
              <w:pStyle w:val="Listeavsnitt"/>
              <w:numPr>
                <w:ilvl w:val="0"/>
                <w:numId w:val="37"/>
              </w:numPr>
              <w:ind w:left="313"/>
              <w:rPr>
                <w:rFonts w:cstheme="minorHAnsi"/>
              </w:rPr>
            </w:pPr>
            <w:r w:rsidRPr="00691FF9">
              <w:rPr>
                <w:rFonts w:cstheme="minorHAnsi"/>
                <w:i/>
                <w:iCs/>
              </w:rPr>
              <w:t xml:space="preserve">Helseforetaket skal i sin plan for informasjonstiltak og kommunikasjon med myndigheter og samarbeidspartnere basere dette på første informasjonsprinsippet. </w:t>
            </w:r>
          </w:p>
        </w:tc>
        <w:tc>
          <w:tcPr>
            <w:tcW w:w="1531" w:type="dxa"/>
          </w:tcPr>
          <w:p w14:paraId="2943084F" w14:textId="5A381FCC" w:rsidR="00000295" w:rsidRPr="00691FF9" w:rsidRDefault="00000295" w:rsidP="00000295">
            <w:pPr>
              <w:ind w:left="94"/>
              <w:rPr>
                <w:rFonts w:cstheme="minorHAnsi"/>
              </w:rPr>
            </w:pPr>
            <w:r w:rsidRPr="00691FF9">
              <w:rPr>
                <w:rFonts w:cstheme="minorHAnsi"/>
              </w:rPr>
              <w:t>(Alle)</w:t>
            </w:r>
          </w:p>
        </w:tc>
      </w:tr>
      <w:tr w:rsidR="00000295" w:rsidRPr="00691FF9" w14:paraId="7CF25E71" w14:textId="77777777">
        <w:trPr>
          <w:cantSplit/>
        </w:trPr>
        <w:tc>
          <w:tcPr>
            <w:tcW w:w="7933" w:type="dxa"/>
          </w:tcPr>
          <w:p w14:paraId="2FF39021" w14:textId="67CBFA30" w:rsidR="00000295" w:rsidRPr="00691FF9" w:rsidRDefault="00000295" w:rsidP="00000295">
            <w:pPr>
              <w:pStyle w:val="Listeavsnitt"/>
              <w:numPr>
                <w:ilvl w:val="0"/>
                <w:numId w:val="37"/>
              </w:numPr>
              <w:ind w:left="313"/>
              <w:rPr>
                <w:rFonts w:cstheme="minorHAnsi"/>
              </w:rPr>
            </w:pPr>
            <w:r w:rsidRPr="00691FF9">
              <w:rPr>
                <w:rFonts w:cstheme="minorHAnsi"/>
                <w:i/>
                <w:iCs/>
              </w:rPr>
              <w:t>Helseforetaket skal ved kriser vurdere endringer i tjenestetilbud og ressursfordeling.</w:t>
            </w:r>
          </w:p>
        </w:tc>
        <w:tc>
          <w:tcPr>
            <w:tcW w:w="1531" w:type="dxa"/>
          </w:tcPr>
          <w:p w14:paraId="2DED2006" w14:textId="54F9ED59" w:rsidR="00000295" w:rsidRPr="00691FF9" w:rsidRDefault="00000295" w:rsidP="00000295">
            <w:pPr>
              <w:ind w:left="94"/>
              <w:rPr>
                <w:rFonts w:cstheme="minorHAnsi"/>
              </w:rPr>
            </w:pPr>
            <w:r w:rsidRPr="00691FF9">
              <w:rPr>
                <w:rFonts w:cstheme="minorHAnsi"/>
              </w:rPr>
              <w:t>(Alle)</w:t>
            </w:r>
          </w:p>
        </w:tc>
      </w:tr>
    </w:tbl>
    <w:p w14:paraId="6BB8B7CB" w14:textId="7AADF542" w:rsidR="009943A3" w:rsidRDefault="009943A3" w:rsidP="00067AE1">
      <w:pPr>
        <w:spacing w:after="0" w:line="240" w:lineRule="auto"/>
        <w:rPr>
          <w:rFonts w:cstheme="minorHAnsi"/>
        </w:rPr>
      </w:pPr>
    </w:p>
    <w:p w14:paraId="7903C6CB" w14:textId="1BBDF741" w:rsidR="000E112F" w:rsidRPr="00D0078A" w:rsidRDefault="000E112F" w:rsidP="00D0078A">
      <w:pPr>
        <w:pStyle w:val="Bildetekst"/>
        <w:spacing w:after="120"/>
      </w:pPr>
      <w:r>
        <w:t xml:space="preserve">Tabell </w:t>
      </w:r>
      <w:r w:rsidR="002B21F6">
        <w:t>11</w:t>
      </w:r>
      <w:r>
        <w:t xml:space="preserve"> </w:t>
      </w:r>
      <w:r w:rsidRPr="0095277E">
        <w:t xml:space="preserve">Krav </w:t>
      </w:r>
      <w:r w:rsidRPr="000E112F">
        <w:t xml:space="preserve">for å </w:t>
      </w:r>
      <w:r w:rsidR="00D0078A" w:rsidRPr="00D0078A">
        <w:t>normalisere etter hendelser</w:t>
      </w:r>
      <w:r>
        <w:t>.</w:t>
      </w:r>
    </w:p>
    <w:tbl>
      <w:tblPr>
        <w:tblStyle w:val="Tabellrutenett"/>
        <w:tblW w:w="0" w:type="auto"/>
        <w:tblLayout w:type="fixed"/>
        <w:tblLook w:val="04A0" w:firstRow="1" w:lastRow="0" w:firstColumn="1" w:lastColumn="0" w:noHBand="0" w:noVBand="1"/>
      </w:tblPr>
      <w:tblGrid>
        <w:gridCol w:w="7933"/>
        <w:gridCol w:w="1531"/>
      </w:tblGrid>
      <w:tr w:rsidR="00FE4583" w:rsidRPr="00F76BC7" w14:paraId="3CBE78E7" w14:textId="77777777">
        <w:trPr>
          <w:cantSplit/>
          <w:tblHeader/>
        </w:trPr>
        <w:tc>
          <w:tcPr>
            <w:tcW w:w="7933" w:type="dxa"/>
            <w:shd w:val="clear" w:color="auto" w:fill="D5DCE4" w:themeFill="text2" w:themeFillTint="33"/>
          </w:tcPr>
          <w:p w14:paraId="455D4E95" w14:textId="06F99598" w:rsidR="00FE4583" w:rsidRPr="003744E0" w:rsidRDefault="00FE4583" w:rsidP="008E1861">
            <w:pPr>
              <w:pStyle w:val="Overskrift3"/>
              <w:spacing w:line="259" w:lineRule="auto"/>
              <w:rPr>
                <w:rFonts w:asciiTheme="minorHAnsi" w:hAnsiTheme="minorHAnsi" w:cstheme="minorHAnsi"/>
                <w:b/>
                <w:bCs/>
              </w:rPr>
            </w:pPr>
            <w:bookmarkStart w:id="42" w:name="_Toc227836694"/>
            <w:r w:rsidRPr="003744E0">
              <w:rPr>
                <w:rFonts w:asciiTheme="minorHAnsi" w:hAnsiTheme="minorHAnsi" w:cstheme="minorHAnsi"/>
                <w:b/>
                <w:bCs/>
                <w:color w:val="auto"/>
              </w:rPr>
              <w:t>Krav for å normalisere etter hendelser</w:t>
            </w:r>
            <w:bookmarkEnd w:id="42"/>
          </w:p>
        </w:tc>
        <w:tc>
          <w:tcPr>
            <w:tcW w:w="1531" w:type="dxa"/>
            <w:shd w:val="clear" w:color="auto" w:fill="D5DCE4" w:themeFill="text2" w:themeFillTint="33"/>
          </w:tcPr>
          <w:p w14:paraId="279C92F5" w14:textId="77777777" w:rsidR="00FE4583" w:rsidRPr="003744E0" w:rsidRDefault="00FE4583">
            <w:pPr>
              <w:rPr>
                <w:rFonts w:cstheme="minorHAnsi"/>
                <w:b/>
                <w:bCs/>
              </w:rPr>
            </w:pPr>
            <w:r w:rsidRPr="003744E0">
              <w:rPr>
                <w:rFonts w:cstheme="minorHAnsi"/>
                <w:b/>
                <w:bCs/>
              </w:rPr>
              <w:t>Virksomhet</w:t>
            </w:r>
          </w:p>
        </w:tc>
      </w:tr>
      <w:tr w:rsidR="00FE4583" w:rsidRPr="00691FF9" w14:paraId="58DD15F7" w14:textId="77777777">
        <w:trPr>
          <w:cantSplit/>
        </w:trPr>
        <w:tc>
          <w:tcPr>
            <w:tcW w:w="7933" w:type="dxa"/>
          </w:tcPr>
          <w:p w14:paraId="7230FCB9" w14:textId="4323A161" w:rsidR="00FE4583" w:rsidRPr="00691FF9" w:rsidRDefault="00FE4583" w:rsidP="00FE4583">
            <w:pPr>
              <w:pStyle w:val="Listeavsnitt"/>
              <w:numPr>
                <w:ilvl w:val="0"/>
                <w:numId w:val="39"/>
              </w:numPr>
              <w:ind w:left="313"/>
              <w:rPr>
                <w:rFonts w:cstheme="minorHAnsi"/>
              </w:rPr>
            </w:pPr>
            <w:r w:rsidRPr="00691FF9">
              <w:rPr>
                <w:rFonts w:cstheme="minorHAnsi"/>
                <w:i/>
                <w:iCs/>
              </w:rPr>
              <w:t>Helseforetaket skal ha planer og tiltak for rask gjenoppretting av normal drift etter kriser.</w:t>
            </w:r>
          </w:p>
        </w:tc>
        <w:tc>
          <w:tcPr>
            <w:tcW w:w="1531" w:type="dxa"/>
          </w:tcPr>
          <w:p w14:paraId="5C5C37FF" w14:textId="04E9A6BC" w:rsidR="00FE4583" w:rsidRPr="00691FF9" w:rsidRDefault="00000295">
            <w:pPr>
              <w:ind w:left="94"/>
              <w:rPr>
                <w:rFonts w:cstheme="minorHAnsi"/>
              </w:rPr>
            </w:pPr>
            <w:r w:rsidRPr="00691FF9">
              <w:rPr>
                <w:rFonts w:cstheme="minorHAnsi"/>
              </w:rPr>
              <w:t>(Alle)</w:t>
            </w:r>
          </w:p>
        </w:tc>
      </w:tr>
    </w:tbl>
    <w:p w14:paraId="46672A57" w14:textId="21288FC4" w:rsidR="007D6E2C" w:rsidRPr="00691FF9" w:rsidRDefault="007D6E2C" w:rsidP="007D6E2C">
      <w:pPr>
        <w:spacing w:after="0" w:line="240" w:lineRule="auto"/>
        <w:rPr>
          <w:rFonts w:cstheme="minorHAnsi"/>
        </w:rPr>
      </w:pPr>
      <w:r w:rsidRPr="00691FF9">
        <w:rPr>
          <w:rFonts w:cstheme="minorHAnsi"/>
        </w:rPr>
        <w:t>Se krav til beredskapsledelse</w:t>
      </w:r>
      <w:r w:rsidR="00334A25" w:rsidRPr="00691FF9">
        <w:rPr>
          <w:rFonts w:cstheme="minorHAnsi"/>
        </w:rPr>
        <w:t xml:space="preserve"> og krav til evaluering</w:t>
      </w:r>
      <w:r w:rsidR="005C766B" w:rsidRPr="00691FF9">
        <w:rPr>
          <w:rFonts w:cstheme="minorHAnsi"/>
        </w:rPr>
        <w:t xml:space="preserve"> pkt</w:t>
      </w:r>
      <w:r w:rsidR="007925AA" w:rsidRPr="00691FF9">
        <w:rPr>
          <w:rFonts w:cstheme="minorHAnsi"/>
        </w:rPr>
        <w:t>.</w:t>
      </w:r>
      <w:r w:rsidR="005C766B" w:rsidRPr="00691FF9">
        <w:rPr>
          <w:rFonts w:cstheme="minorHAnsi"/>
        </w:rPr>
        <w:t xml:space="preserve"> 2.6</w:t>
      </w:r>
    </w:p>
    <w:p w14:paraId="773A067E" w14:textId="77777777" w:rsidR="0041426D" w:rsidRDefault="0041426D">
      <w:pPr>
        <w:rPr>
          <w:rFonts w:cstheme="minorHAnsi"/>
        </w:rPr>
      </w:pPr>
    </w:p>
    <w:p w14:paraId="676E14BD" w14:textId="77777777" w:rsidR="000F2F89" w:rsidRPr="00691FF9" w:rsidRDefault="000F2F89">
      <w:pPr>
        <w:rPr>
          <w:rFonts w:cstheme="minorHAnsi"/>
        </w:rPr>
      </w:pPr>
    </w:p>
    <w:p w14:paraId="3C4F1A1F" w14:textId="5D450D19" w:rsidR="00DE4DEF" w:rsidRPr="00A52360" w:rsidRDefault="004A68F2" w:rsidP="00DE4DEF">
      <w:pPr>
        <w:pStyle w:val="Overskrift2"/>
        <w:rPr>
          <w:rFonts w:asciiTheme="minorHAnsi" w:hAnsiTheme="minorHAnsi" w:cstheme="minorHAnsi"/>
          <w:b w:val="0"/>
          <w:bCs w:val="0"/>
        </w:rPr>
      </w:pPr>
      <w:bookmarkStart w:id="43" w:name="_Toc219444461"/>
      <w:bookmarkStart w:id="44" w:name="_Toc219446233"/>
      <w:bookmarkStart w:id="45" w:name="_Toc227836695"/>
      <w:r>
        <w:rPr>
          <w:rFonts w:asciiTheme="minorHAnsi" w:hAnsiTheme="minorHAnsi" w:cstheme="minorHAnsi"/>
          <w:b w:val="0"/>
          <w:bCs w:val="0"/>
        </w:rPr>
        <w:t>F</w:t>
      </w:r>
      <w:r w:rsidR="00DE4DEF" w:rsidRPr="00A52360">
        <w:rPr>
          <w:rFonts w:asciiTheme="minorHAnsi" w:hAnsiTheme="minorHAnsi" w:cstheme="minorHAnsi"/>
          <w:b w:val="0"/>
          <w:bCs w:val="0"/>
        </w:rPr>
        <w:t>orbedre, evaluere og lære</w:t>
      </w:r>
      <w:bookmarkEnd w:id="43"/>
      <w:bookmarkEnd w:id="44"/>
      <w:bookmarkEnd w:id="45"/>
    </w:p>
    <w:p w14:paraId="41A9F3A6" w14:textId="39DD68FF" w:rsidR="00DE4DEF" w:rsidRDefault="00DE4DEF" w:rsidP="00DE4DEF">
      <w:pPr>
        <w:rPr>
          <w:rFonts w:cstheme="minorHAnsi"/>
        </w:rPr>
      </w:pPr>
      <w:r w:rsidRPr="00691FF9">
        <w:rPr>
          <w:rFonts w:cstheme="minorHAnsi"/>
        </w:rPr>
        <w:t xml:space="preserve">Alle hendelser med GRØNN, GUL eller RØD beredskap i et helseforetak skal føre til at det opprettes hendelse og loggføres i </w:t>
      </w:r>
      <w:r w:rsidR="00125FAD" w:rsidRPr="00691FF9">
        <w:rPr>
          <w:rFonts w:cstheme="minorHAnsi"/>
        </w:rPr>
        <w:t>gjeldende krisestøtteverktøy</w:t>
      </w:r>
      <w:r w:rsidRPr="00691FF9">
        <w:rPr>
          <w:rFonts w:cstheme="minorHAnsi"/>
        </w:rPr>
        <w:t xml:space="preserve">. Slike beredskapshendelser og eventuelt andre hendelser som varsles til Helse Midt-Norge RHF, Helsedirektoratet eller Helse- og omsorgsdepartementet skal gjennomgås i </w:t>
      </w:r>
      <w:r w:rsidR="00374B8B" w:rsidRPr="00691FF9">
        <w:rPr>
          <w:rFonts w:cstheme="minorHAnsi"/>
        </w:rPr>
        <w:t>regionalt n</w:t>
      </w:r>
      <w:r w:rsidRPr="00691FF9">
        <w:rPr>
          <w:rFonts w:cstheme="minorHAnsi"/>
        </w:rPr>
        <w:t>ettverk for sikkerhet og beredskap (NSB) med sikte på læring og oppfølging. Om nødvendig kan det utarbeides en skriftlig evalueringsrapport som forelegges ledelsen i HF/RHF.</w:t>
      </w:r>
    </w:p>
    <w:p w14:paraId="12A0A2D1" w14:textId="1B43A1E0" w:rsidR="000E112F" w:rsidRPr="002B21F6" w:rsidRDefault="000E112F" w:rsidP="002B21F6">
      <w:pPr>
        <w:pStyle w:val="Bildetekst"/>
        <w:spacing w:after="120"/>
      </w:pPr>
      <w:r>
        <w:t xml:space="preserve">Tabell </w:t>
      </w:r>
      <w:r w:rsidR="002B21F6">
        <w:t>12</w:t>
      </w:r>
      <w:r>
        <w:t xml:space="preserve"> </w:t>
      </w:r>
      <w:r w:rsidRPr="0095277E">
        <w:t xml:space="preserve">Krav </w:t>
      </w:r>
      <w:r w:rsidRPr="000E112F">
        <w:t xml:space="preserve">for å </w:t>
      </w:r>
      <w:r w:rsidR="002B21F6" w:rsidRPr="002B21F6">
        <w:t>forbedre, evaluere og lære</w:t>
      </w:r>
      <w:r>
        <w:t>.</w:t>
      </w:r>
    </w:p>
    <w:tbl>
      <w:tblPr>
        <w:tblStyle w:val="Tabellrutenett"/>
        <w:tblW w:w="0" w:type="auto"/>
        <w:tblLayout w:type="fixed"/>
        <w:tblLook w:val="04A0" w:firstRow="1" w:lastRow="0" w:firstColumn="1" w:lastColumn="0" w:noHBand="0" w:noVBand="1"/>
      </w:tblPr>
      <w:tblGrid>
        <w:gridCol w:w="7933"/>
        <w:gridCol w:w="1531"/>
      </w:tblGrid>
      <w:tr w:rsidR="00B9328F" w:rsidRPr="00B9328F" w14:paraId="670EC83F" w14:textId="77777777">
        <w:trPr>
          <w:cantSplit/>
          <w:tblHeader/>
        </w:trPr>
        <w:tc>
          <w:tcPr>
            <w:tcW w:w="7933" w:type="dxa"/>
            <w:shd w:val="clear" w:color="auto" w:fill="D5DCE4" w:themeFill="text2" w:themeFillTint="33"/>
          </w:tcPr>
          <w:p w14:paraId="0574FEC5" w14:textId="14A9879D" w:rsidR="00FE4583" w:rsidRPr="00B9328F" w:rsidRDefault="00FE4583" w:rsidP="00C15E5D">
            <w:pPr>
              <w:pStyle w:val="Overskrift3"/>
              <w:rPr>
                <w:rFonts w:asciiTheme="minorHAnsi" w:hAnsiTheme="minorHAnsi" w:cstheme="minorHAnsi"/>
                <w:b/>
                <w:bCs/>
                <w:color w:val="000000" w:themeColor="text1"/>
                <w:sz w:val="22"/>
                <w:szCs w:val="22"/>
              </w:rPr>
            </w:pPr>
            <w:bookmarkStart w:id="46" w:name="_Toc227836696"/>
            <w:r w:rsidRPr="00B9328F">
              <w:rPr>
                <w:rFonts w:asciiTheme="minorHAnsi" w:hAnsiTheme="minorHAnsi" w:cstheme="minorHAnsi"/>
                <w:b/>
                <w:bCs/>
                <w:color w:val="000000" w:themeColor="text1"/>
                <w:sz w:val="22"/>
                <w:szCs w:val="22"/>
              </w:rPr>
              <w:t>Krav til å forbedre, evaluere og lære</w:t>
            </w:r>
            <w:bookmarkEnd w:id="46"/>
          </w:p>
        </w:tc>
        <w:tc>
          <w:tcPr>
            <w:tcW w:w="1531" w:type="dxa"/>
            <w:shd w:val="clear" w:color="auto" w:fill="D5DCE4" w:themeFill="text2" w:themeFillTint="33"/>
          </w:tcPr>
          <w:p w14:paraId="745E772C" w14:textId="77777777" w:rsidR="00FE4583" w:rsidRPr="00B9328F" w:rsidRDefault="00FE4583">
            <w:pPr>
              <w:rPr>
                <w:rFonts w:cstheme="minorHAnsi"/>
                <w:b/>
                <w:bCs/>
                <w:color w:val="000000" w:themeColor="text1"/>
              </w:rPr>
            </w:pPr>
            <w:r w:rsidRPr="00B9328F">
              <w:rPr>
                <w:rFonts w:cstheme="minorHAnsi"/>
                <w:b/>
                <w:bCs/>
                <w:color w:val="000000" w:themeColor="text1"/>
              </w:rPr>
              <w:t>Virksomhet</w:t>
            </w:r>
          </w:p>
        </w:tc>
      </w:tr>
      <w:tr w:rsidR="00FE4583" w:rsidRPr="00691FF9" w14:paraId="4BC587D3" w14:textId="77777777">
        <w:trPr>
          <w:cantSplit/>
        </w:trPr>
        <w:tc>
          <w:tcPr>
            <w:tcW w:w="7933" w:type="dxa"/>
          </w:tcPr>
          <w:p w14:paraId="3D24FD11" w14:textId="2502BCF6" w:rsidR="00FE4583" w:rsidRPr="00691FF9" w:rsidRDefault="00FE4583" w:rsidP="00FE4583">
            <w:pPr>
              <w:pStyle w:val="Listeavsnitt"/>
              <w:numPr>
                <w:ilvl w:val="0"/>
                <w:numId w:val="40"/>
              </w:numPr>
              <w:ind w:left="313"/>
              <w:rPr>
                <w:rFonts w:cstheme="minorHAnsi"/>
              </w:rPr>
            </w:pPr>
            <w:r w:rsidRPr="00691FF9">
              <w:rPr>
                <w:rFonts w:cstheme="minorHAnsi"/>
              </w:rPr>
              <w:t xml:space="preserve">Helseforetakene skal utarbeide felles regional mal og rutiner for evaluering og oppfølging av læringspunkt etter hendelser og øvelser regionalt / flere involverte foretak. </w:t>
            </w:r>
          </w:p>
        </w:tc>
        <w:tc>
          <w:tcPr>
            <w:tcW w:w="1531" w:type="dxa"/>
          </w:tcPr>
          <w:p w14:paraId="4F0D4965" w14:textId="738BE15A" w:rsidR="00FE4583" w:rsidRPr="00691FF9" w:rsidRDefault="00FE4583" w:rsidP="00FE4583">
            <w:pPr>
              <w:ind w:left="94"/>
              <w:rPr>
                <w:rFonts w:cstheme="minorHAnsi"/>
              </w:rPr>
            </w:pPr>
            <w:r w:rsidRPr="00691FF9">
              <w:rPr>
                <w:rFonts w:cstheme="minorHAnsi"/>
              </w:rPr>
              <w:t>(RHF)</w:t>
            </w:r>
          </w:p>
        </w:tc>
      </w:tr>
      <w:tr w:rsidR="00FE4583" w:rsidRPr="00691FF9" w14:paraId="2BC12EB9" w14:textId="77777777">
        <w:trPr>
          <w:cantSplit/>
        </w:trPr>
        <w:tc>
          <w:tcPr>
            <w:tcW w:w="7933" w:type="dxa"/>
          </w:tcPr>
          <w:p w14:paraId="752E8215" w14:textId="66B7D87A" w:rsidR="00FE4583" w:rsidRPr="00691FF9" w:rsidRDefault="00FE4583" w:rsidP="00FE4583">
            <w:pPr>
              <w:pStyle w:val="Listeavsnitt"/>
              <w:numPr>
                <w:ilvl w:val="0"/>
                <w:numId w:val="40"/>
              </w:numPr>
              <w:ind w:left="313"/>
              <w:rPr>
                <w:rFonts w:cstheme="minorHAnsi"/>
                <w:i/>
                <w:iCs/>
              </w:rPr>
            </w:pPr>
            <w:r w:rsidRPr="00691FF9">
              <w:rPr>
                <w:rFonts w:cstheme="minorHAnsi"/>
              </w:rPr>
              <w:t xml:space="preserve">Helseforetaket skal evaluere alle beredskapshendelser og øvelser, og tiltak skal settes i verk for å skape læring og forbedring hos både individ, organisasjon og system. Det er ledelsen sitt ansvar å sikre at evalueringen blir gjennomført med tilstrekkelig involvering, at tiltak og læringspunkter blir fulgt opp og gjennomført, samt at effekt av tiltakene blir verifisert. </w:t>
            </w:r>
          </w:p>
        </w:tc>
        <w:tc>
          <w:tcPr>
            <w:tcW w:w="1531" w:type="dxa"/>
          </w:tcPr>
          <w:p w14:paraId="144164B5" w14:textId="4998E67C" w:rsidR="00FE4583" w:rsidRPr="00691FF9" w:rsidRDefault="00000295" w:rsidP="00FE4583">
            <w:pPr>
              <w:ind w:left="94"/>
              <w:rPr>
                <w:rFonts w:cstheme="minorHAnsi"/>
                <w:i/>
                <w:iCs/>
              </w:rPr>
            </w:pPr>
            <w:r w:rsidRPr="00691FF9">
              <w:rPr>
                <w:rFonts w:cstheme="minorHAnsi"/>
              </w:rPr>
              <w:t>(Alle)</w:t>
            </w:r>
          </w:p>
        </w:tc>
      </w:tr>
      <w:tr w:rsidR="00FE4583" w:rsidRPr="00691FF9" w14:paraId="37966A8F" w14:textId="77777777">
        <w:trPr>
          <w:cantSplit/>
        </w:trPr>
        <w:tc>
          <w:tcPr>
            <w:tcW w:w="7933" w:type="dxa"/>
          </w:tcPr>
          <w:p w14:paraId="3BB74C84" w14:textId="114692CD" w:rsidR="00FE4583" w:rsidRPr="00691FF9" w:rsidRDefault="00FE4583" w:rsidP="00FE4583">
            <w:pPr>
              <w:pStyle w:val="Listeavsnitt"/>
              <w:numPr>
                <w:ilvl w:val="0"/>
                <w:numId w:val="40"/>
              </w:numPr>
              <w:ind w:left="313"/>
              <w:rPr>
                <w:rFonts w:cstheme="minorHAnsi"/>
                <w:i/>
                <w:iCs/>
              </w:rPr>
            </w:pPr>
            <w:r w:rsidRPr="00691FF9">
              <w:rPr>
                <w:rFonts w:cstheme="minorHAnsi"/>
              </w:rPr>
              <w:t xml:space="preserve">Helseforetaket skal sikre  et system for erfaringsoverføring og læring på tvers etter beredskapshendelser/øvelser. </w:t>
            </w:r>
          </w:p>
        </w:tc>
        <w:tc>
          <w:tcPr>
            <w:tcW w:w="1531" w:type="dxa"/>
          </w:tcPr>
          <w:p w14:paraId="01FF3B66" w14:textId="583F1757" w:rsidR="00FE4583" w:rsidRPr="00691FF9" w:rsidRDefault="00FE4583" w:rsidP="00FE4583">
            <w:pPr>
              <w:ind w:left="94"/>
              <w:rPr>
                <w:rFonts w:cstheme="minorHAnsi"/>
                <w:i/>
                <w:iCs/>
              </w:rPr>
            </w:pPr>
            <w:r w:rsidRPr="00691FF9">
              <w:rPr>
                <w:rFonts w:cstheme="minorHAnsi"/>
              </w:rPr>
              <w:t>(RHF)</w:t>
            </w:r>
          </w:p>
        </w:tc>
      </w:tr>
    </w:tbl>
    <w:p w14:paraId="3CFEBF04" w14:textId="0E17003D" w:rsidR="0041426D" w:rsidRDefault="0041426D" w:rsidP="006F40DD">
      <w:pPr>
        <w:spacing w:after="0" w:line="240" w:lineRule="auto"/>
        <w:rPr>
          <w:rFonts w:cstheme="minorHAnsi"/>
        </w:rPr>
      </w:pPr>
    </w:p>
    <w:p w14:paraId="2370CB80" w14:textId="77777777" w:rsidR="0041426D" w:rsidRDefault="0041426D">
      <w:pPr>
        <w:rPr>
          <w:rFonts w:cstheme="minorHAnsi"/>
        </w:rPr>
      </w:pPr>
      <w:r>
        <w:rPr>
          <w:rFonts w:cstheme="minorHAnsi"/>
        </w:rPr>
        <w:br w:type="page"/>
      </w:r>
    </w:p>
    <w:p w14:paraId="413DBBC4" w14:textId="2AF54183" w:rsidR="003119EC" w:rsidRPr="00A52360" w:rsidRDefault="005378ED" w:rsidP="005378ED">
      <w:pPr>
        <w:pStyle w:val="Overskrift2"/>
        <w:rPr>
          <w:rFonts w:asciiTheme="minorHAnsi" w:hAnsiTheme="minorHAnsi" w:cstheme="minorHAnsi"/>
          <w:b w:val="0"/>
          <w:bCs w:val="0"/>
        </w:rPr>
      </w:pPr>
      <w:bookmarkStart w:id="47" w:name="_Toc227836697"/>
      <w:r w:rsidRPr="00A52360">
        <w:rPr>
          <w:rFonts w:asciiTheme="minorHAnsi" w:hAnsiTheme="minorHAnsi" w:cstheme="minorHAnsi"/>
          <w:b w:val="0"/>
          <w:bCs w:val="0"/>
        </w:rPr>
        <w:lastRenderedPageBreak/>
        <w:t>Kunnskap, ø</w:t>
      </w:r>
      <w:r w:rsidR="003119EC" w:rsidRPr="00A52360">
        <w:rPr>
          <w:rFonts w:asciiTheme="minorHAnsi" w:hAnsiTheme="minorHAnsi" w:cstheme="minorHAnsi"/>
          <w:b w:val="0"/>
          <w:bCs w:val="0"/>
        </w:rPr>
        <w:t>ving og kompetansebygging</w:t>
      </w:r>
      <w:bookmarkEnd w:id="47"/>
    </w:p>
    <w:p w14:paraId="70038566" w14:textId="6FB05D86" w:rsidR="000E112F" w:rsidRPr="000E112F" w:rsidRDefault="000E112F" w:rsidP="002B21F6">
      <w:pPr>
        <w:pStyle w:val="Bildetekst"/>
        <w:spacing w:after="120"/>
      </w:pPr>
      <w:r>
        <w:t xml:space="preserve">Tabell </w:t>
      </w:r>
      <w:r w:rsidR="002B21F6">
        <w:t>13</w:t>
      </w:r>
      <w:r>
        <w:t xml:space="preserve"> </w:t>
      </w:r>
      <w:r w:rsidRPr="0095277E">
        <w:t xml:space="preserve">Krav </w:t>
      </w:r>
      <w:r w:rsidR="002B21F6" w:rsidRPr="002B21F6">
        <w:rPr>
          <w:rFonts w:cstheme="minorHAnsi"/>
        </w:rPr>
        <w:t>til øving</w:t>
      </w:r>
      <w:r>
        <w:t>.</w:t>
      </w:r>
    </w:p>
    <w:tbl>
      <w:tblPr>
        <w:tblStyle w:val="Tabellrutenett"/>
        <w:tblW w:w="0" w:type="auto"/>
        <w:tblLayout w:type="fixed"/>
        <w:tblLook w:val="04A0" w:firstRow="1" w:lastRow="0" w:firstColumn="1" w:lastColumn="0" w:noHBand="0" w:noVBand="1"/>
      </w:tblPr>
      <w:tblGrid>
        <w:gridCol w:w="7933"/>
        <w:gridCol w:w="1531"/>
      </w:tblGrid>
      <w:tr w:rsidR="00B9328F" w:rsidRPr="00B9328F" w14:paraId="1FDF0C19" w14:textId="77777777">
        <w:trPr>
          <w:cantSplit/>
          <w:tblHeader/>
        </w:trPr>
        <w:tc>
          <w:tcPr>
            <w:tcW w:w="7933" w:type="dxa"/>
            <w:shd w:val="clear" w:color="auto" w:fill="D5DCE4" w:themeFill="text2" w:themeFillTint="33"/>
          </w:tcPr>
          <w:p w14:paraId="65DE730C" w14:textId="6E7D206E" w:rsidR="00CA6F21" w:rsidRPr="00B9328F" w:rsidRDefault="00CA6F21" w:rsidP="00C15E5D">
            <w:pPr>
              <w:pStyle w:val="Overskrift3"/>
              <w:rPr>
                <w:rFonts w:asciiTheme="minorHAnsi" w:hAnsiTheme="minorHAnsi" w:cstheme="minorHAnsi"/>
                <w:b/>
                <w:bCs/>
                <w:color w:val="000000" w:themeColor="text1"/>
                <w:sz w:val="22"/>
                <w:szCs w:val="22"/>
              </w:rPr>
            </w:pPr>
            <w:bookmarkStart w:id="48" w:name="_Toc227836698"/>
            <w:r w:rsidRPr="00B9328F">
              <w:rPr>
                <w:rFonts w:asciiTheme="minorHAnsi" w:hAnsiTheme="minorHAnsi" w:cstheme="minorHAnsi"/>
                <w:b/>
                <w:bCs/>
                <w:color w:val="000000" w:themeColor="text1"/>
                <w:sz w:val="22"/>
                <w:szCs w:val="22"/>
              </w:rPr>
              <w:t>Krav til øving</w:t>
            </w:r>
            <w:bookmarkEnd w:id="48"/>
          </w:p>
        </w:tc>
        <w:tc>
          <w:tcPr>
            <w:tcW w:w="1531" w:type="dxa"/>
            <w:shd w:val="clear" w:color="auto" w:fill="D5DCE4" w:themeFill="text2" w:themeFillTint="33"/>
          </w:tcPr>
          <w:p w14:paraId="21F06F00" w14:textId="77777777" w:rsidR="00CA6F21" w:rsidRPr="00B9328F" w:rsidRDefault="00CA6F21">
            <w:pPr>
              <w:rPr>
                <w:rFonts w:cstheme="minorHAnsi"/>
                <w:b/>
                <w:bCs/>
                <w:color w:val="000000" w:themeColor="text1"/>
              </w:rPr>
            </w:pPr>
            <w:r w:rsidRPr="00B9328F">
              <w:rPr>
                <w:rFonts w:cstheme="minorHAnsi"/>
                <w:b/>
                <w:bCs/>
                <w:color w:val="000000" w:themeColor="text1"/>
              </w:rPr>
              <w:t>Virksomhet</w:t>
            </w:r>
          </w:p>
        </w:tc>
      </w:tr>
      <w:tr w:rsidR="00000295" w:rsidRPr="00691FF9" w14:paraId="38812B31" w14:textId="77777777">
        <w:trPr>
          <w:cantSplit/>
        </w:trPr>
        <w:tc>
          <w:tcPr>
            <w:tcW w:w="7933" w:type="dxa"/>
          </w:tcPr>
          <w:p w14:paraId="4ADFDE4B" w14:textId="14021E80" w:rsidR="00000295" w:rsidRPr="00691FF9" w:rsidRDefault="00000295" w:rsidP="00000295">
            <w:pPr>
              <w:pStyle w:val="Listeavsnitt"/>
              <w:numPr>
                <w:ilvl w:val="0"/>
                <w:numId w:val="41"/>
              </w:numPr>
              <w:ind w:left="313"/>
              <w:rPr>
                <w:rFonts w:cstheme="minorHAnsi"/>
              </w:rPr>
            </w:pPr>
            <w:r w:rsidRPr="00691FF9">
              <w:rPr>
                <w:rFonts w:cstheme="minorHAnsi"/>
              </w:rPr>
              <w:t xml:space="preserve">Helseforetaket skal samordne og øve sine beredskapsplaner internt og med samarbeidsparter. </w:t>
            </w:r>
          </w:p>
        </w:tc>
        <w:tc>
          <w:tcPr>
            <w:tcW w:w="1531" w:type="dxa"/>
          </w:tcPr>
          <w:p w14:paraId="095FBA77" w14:textId="34C72832" w:rsidR="00000295" w:rsidRPr="00691FF9" w:rsidRDefault="00000295" w:rsidP="00000295">
            <w:pPr>
              <w:ind w:left="94"/>
              <w:rPr>
                <w:rFonts w:cstheme="minorHAnsi"/>
              </w:rPr>
            </w:pPr>
            <w:r w:rsidRPr="00691FF9">
              <w:rPr>
                <w:rFonts w:cstheme="minorHAnsi"/>
              </w:rPr>
              <w:t>(Alle)</w:t>
            </w:r>
          </w:p>
        </w:tc>
      </w:tr>
      <w:tr w:rsidR="00000295" w:rsidRPr="00691FF9" w14:paraId="175320DC" w14:textId="77777777">
        <w:trPr>
          <w:cantSplit/>
        </w:trPr>
        <w:tc>
          <w:tcPr>
            <w:tcW w:w="7933" w:type="dxa"/>
          </w:tcPr>
          <w:p w14:paraId="6A839593" w14:textId="7C546D2F" w:rsidR="00000295" w:rsidRPr="00691FF9" w:rsidRDefault="00000295" w:rsidP="00000295">
            <w:pPr>
              <w:pStyle w:val="Listeavsnitt"/>
              <w:numPr>
                <w:ilvl w:val="0"/>
                <w:numId w:val="41"/>
              </w:numPr>
              <w:ind w:left="313"/>
              <w:rPr>
                <w:rFonts w:cstheme="minorHAnsi"/>
              </w:rPr>
            </w:pPr>
            <w:r w:rsidRPr="00691FF9">
              <w:rPr>
                <w:rFonts w:cstheme="minorHAnsi"/>
              </w:rPr>
              <w:t>Helseforetaket skal sørge for at beredskapsplanene øves, slik at alle som har en rolle i beredskapshandteringen vet hva og hvordan de skal ivareta eget ansvar og oppgaver, og utøve sin rolle i samhandling med andre.</w:t>
            </w:r>
          </w:p>
        </w:tc>
        <w:tc>
          <w:tcPr>
            <w:tcW w:w="1531" w:type="dxa"/>
          </w:tcPr>
          <w:p w14:paraId="550E0E9B" w14:textId="45B82B6F" w:rsidR="00000295" w:rsidRPr="00691FF9" w:rsidRDefault="00000295" w:rsidP="00000295">
            <w:pPr>
              <w:ind w:left="94"/>
              <w:rPr>
                <w:rFonts w:cstheme="minorHAnsi"/>
              </w:rPr>
            </w:pPr>
            <w:r w:rsidRPr="00691FF9">
              <w:rPr>
                <w:rFonts w:cstheme="minorHAnsi"/>
              </w:rPr>
              <w:t>(Alle)</w:t>
            </w:r>
          </w:p>
        </w:tc>
      </w:tr>
      <w:tr w:rsidR="00000295" w:rsidRPr="00691FF9" w14:paraId="5931B340" w14:textId="77777777">
        <w:trPr>
          <w:cantSplit/>
        </w:trPr>
        <w:tc>
          <w:tcPr>
            <w:tcW w:w="7933" w:type="dxa"/>
          </w:tcPr>
          <w:p w14:paraId="7A9A3831" w14:textId="59B12DD2" w:rsidR="00000295" w:rsidRPr="00691FF9" w:rsidRDefault="00000295" w:rsidP="00000295">
            <w:pPr>
              <w:pStyle w:val="Listeavsnitt"/>
              <w:numPr>
                <w:ilvl w:val="0"/>
                <w:numId w:val="41"/>
              </w:numPr>
              <w:ind w:left="313"/>
              <w:rPr>
                <w:rFonts w:cstheme="minorHAnsi"/>
              </w:rPr>
            </w:pPr>
            <w:r w:rsidRPr="00691FF9">
              <w:rPr>
                <w:rFonts w:cstheme="minorHAnsi"/>
              </w:rPr>
              <w:t xml:space="preserve">Helseforetaket skal gjennomføre flere årlige øvelser. Det må være synliggjort i lokale øvingsplaner hva, hvem og når det skal øves. Dette gjelder også øvelser med andre sentrale samvirkeaktører. </w:t>
            </w:r>
          </w:p>
        </w:tc>
        <w:tc>
          <w:tcPr>
            <w:tcW w:w="1531" w:type="dxa"/>
          </w:tcPr>
          <w:p w14:paraId="096A970E" w14:textId="201F6535" w:rsidR="00000295" w:rsidRPr="00691FF9" w:rsidRDefault="00000295" w:rsidP="00000295">
            <w:pPr>
              <w:ind w:left="94"/>
              <w:rPr>
                <w:rFonts w:cstheme="minorHAnsi"/>
              </w:rPr>
            </w:pPr>
            <w:r w:rsidRPr="00691FF9">
              <w:rPr>
                <w:rFonts w:cstheme="minorHAnsi"/>
              </w:rPr>
              <w:t>(Alle)</w:t>
            </w:r>
          </w:p>
        </w:tc>
      </w:tr>
      <w:tr w:rsidR="00000295" w:rsidRPr="00691FF9" w14:paraId="49E7A06A" w14:textId="77777777">
        <w:trPr>
          <w:cantSplit/>
        </w:trPr>
        <w:tc>
          <w:tcPr>
            <w:tcW w:w="7933" w:type="dxa"/>
          </w:tcPr>
          <w:p w14:paraId="3E6DC6E6" w14:textId="78087760" w:rsidR="00000295" w:rsidRPr="00691FF9" w:rsidRDefault="00000295" w:rsidP="00000295">
            <w:pPr>
              <w:pStyle w:val="Listeavsnitt"/>
              <w:numPr>
                <w:ilvl w:val="0"/>
                <w:numId w:val="41"/>
              </w:numPr>
              <w:ind w:left="313"/>
              <w:rPr>
                <w:rFonts w:cstheme="minorHAnsi"/>
              </w:rPr>
            </w:pPr>
            <w:r w:rsidRPr="00691FF9">
              <w:rPr>
                <w:rFonts w:cstheme="minorHAnsi"/>
              </w:rPr>
              <w:t xml:space="preserve">Helseforetaket skal utarbeide et årshjul som synliggjør felles regionale øvelser, foretaksøvelser og kompetansetiltak som skal utføres i løpet av et år. </w:t>
            </w:r>
          </w:p>
        </w:tc>
        <w:tc>
          <w:tcPr>
            <w:tcW w:w="1531" w:type="dxa"/>
          </w:tcPr>
          <w:p w14:paraId="14743A27" w14:textId="4587DDF7" w:rsidR="00000295" w:rsidRPr="00691FF9" w:rsidRDefault="00000295" w:rsidP="00000295">
            <w:pPr>
              <w:ind w:left="94"/>
              <w:rPr>
                <w:rFonts w:cstheme="minorHAnsi"/>
              </w:rPr>
            </w:pPr>
            <w:r w:rsidRPr="00691FF9">
              <w:rPr>
                <w:rFonts w:cstheme="minorHAnsi"/>
              </w:rPr>
              <w:t>(Alle)</w:t>
            </w:r>
          </w:p>
        </w:tc>
      </w:tr>
      <w:tr w:rsidR="00CA6F21" w:rsidRPr="00691FF9" w14:paraId="74832554" w14:textId="77777777">
        <w:trPr>
          <w:cantSplit/>
        </w:trPr>
        <w:tc>
          <w:tcPr>
            <w:tcW w:w="7933" w:type="dxa"/>
          </w:tcPr>
          <w:p w14:paraId="19746D53" w14:textId="3EF312BB" w:rsidR="00CA6F21" w:rsidRPr="00691FF9" w:rsidRDefault="00CA6F21" w:rsidP="00CA6F21">
            <w:pPr>
              <w:pStyle w:val="Listeavsnitt"/>
              <w:numPr>
                <w:ilvl w:val="0"/>
                <w:numId w:val="41"/>
              </w:numPr>
              <w:ind w:left="313"/>
              <w:rPr>
                <w:rFonts w:cstheme="minorHAnsi"/>
              </w:rPr>
            </w:pPr>
            <w:r w:rsidRPr="00691FF9">
              <w:rPr>
                <w:rFonts w:cstheme="minorHAnsi"/>
              </w:rPr>
              <w:t xml:space="preserve">Helseforetaket skal sørge for at det blir gjennomført en regional øvingsplan for gjennomføring av felles regionale øvelser, inkludert varsling. </w:t>
            </w:r>
          </w:p>
        </w:tc>
        <w:tc>
          <w:tcPr>
            <w:tcW w:w="1531" w:type="dxa"/>
          </w:tcPr>
          <w:p w14:paraId="2292CB04" w14:textId="7238C5DC" w:rsidR="00CA6F21" w:rsidRPr="00691FF9" w:rsidRDefault="00CA6F21" w:rsidP="00CA6F21">
            <w:pPr>
              <w:ind w:left="94"/>
              <w:rPr>
                <w:rFonts w:cstheme="minorHAnsi"/>
              </w:rPr>
            </w:pPr>
            <w:r w:rsidRPr="00691FF9">
              <w:rPr>
                <w:rFonts w:cstheme="minorHAnsi"/>
              </w:rPr>
              <w:t>(RHF/HF)</w:t>
            </w:r>
          </w:p>
        </w:tc>
      </w:tr>
    </w:tbl>
    <w:p w14:paraId="56C4E114" w14:textId="5C6FBED7" w:rsidR="00AD2DC6" w:rsidRDefault="00AD2DC6" w:rsidP="00CA6F21">
      <w:pPr>
        <w:rPr>
          <w:rFonts w:cstheme="minorHAnsi"/>
        </w:rPr>
      </w:pPr>
    </w:p>
    <w:p w14:paraId="10F27E72" w14:textId="407BB4E2" w:rsidR="000E112F" w:rsidRPr="002B21F6" w:rsidRDefault="000E112F" w:rsidP="002B21F6">
      <w:pPr>
        <w:pStyle w:val="Bildetekst"/>
        <w:spacing w:after="120"/>
      </w:pPr>
      <w:r>
        <w:t xml:space="preserve">Tabell </w:t>
      </w:r>
      <w:r w:rsidR="002B21F6">
        <w:t>14</w:t>
      </w:r>
      <w:r>
        <w:t xml:space="preserve"> </w:t>
      </w:r>
      <w:r w:rsidRPr="0095277E">
        <w:t xml:space="preserve">Krav </w:t>
      </w:r>
      <w:r w:rsidR="002B21F6" w:rsidRPr="002B21F6">
        <w:t>til annen kompetanseheving</w:t>
      </w:r>
      <w:r>
        <w:t>.</w:t>
      </w:r>
    </w:p>
    <w:tbl>
      <w:tblPr>
        <w:tblStyle w:val="Tabellrutenett"/>
        <w:tblW w:w="0" w:type="auto"/>
        <w:tblLayout w:type="fixed"/>
        <w:tblLook w:val="04A0" w:firstRow="1" w:lastRow="0" w:firstColumn="1" w:lastColumn="0" w:noHBand="0" w:noVBand="1"/>
      </w:tblPr>
      <w:tblGrid>
        <w:gridCol w:w="7933"/>
        <w:gridCol w:w="1531"/>
      </w:tblGrid>
      <w:tr w:rsidR="00B9328F" w:rsidRPr="00B9328F" w14:paraId="4F5CCFDC" w14:textId="77777777">
        <w:trPr>
          <w:cantSplit/>
          <w:tblHeader/>
        </w:trPr>
        <w:tc>
          <w:tcPr>
            <w:tcW w:w="7933" w:type="dxa"/>
            <w:shd w:val="clear" w:color="auto" w:fill="D5DCE4" w:themeFill="text2" w:themeFillTint="33"/>
          </w:tcPr>
          <w:p w14:paraId="7F79736B" w14:textId="0496A22C" w:rsidR="00CA6F21" w:rsidRPr="00B9328F" w:rsidRDefault="00CA6F21" w:rsidP="00C15E5D">
            <w:pPr>
              <w:pStyle w:val="Overskrift3"/>
              <w:rPr>
                <w:rFonts w:asciiTheme="minorHAnsi" w:hAnsiTheme="minorHAnsi" w:cstheme="minorHAnsi"/>
                <w:b/>
                <w:bCs/>
                <w:color w:val="000000" w:themeColor="text1"/>
                <w:sz w:val="22"/>
                <w:szCs w:val="22"/>
              </w:rPr>
            </w:pPr>
            <w:bookmarkStart w:id="49" w:name="_Toc227836699"/>
            <w:r w:rsidRPr="00B9328F">
              <w:rPr>
                <w:rFonts w:asciiTheme="minorHAnsi" w:hAnsiTheme="minorHAnsi" w:cstheme="minorHAnsi"/>
                <w:b/>
                <w:bCs/>
                <w:color w:val="000000" w:themeColor="text1"/>
                <w:sz w:val="22"/>
                <w:szCs w:val="22"/>
              </w:rPr>
              <w:t>Krav til annen kompetanseheving</w:t>
            </w:r>
            <w:bookmarkEnd w:id="49"/>
          </w:p>
        </w:tc>
        <w:tc>
          <w:tcPr>
            <w:tcW w:w="1531" w:type="dxa"/>
            <w:shd w:val="clear" w:color="auto" w:fill="D5DCE4" w:themeFill="text2" w:themeFillTint="33"/>
          </w:tcPr>
          <w:p w14:paraId="714DC3C8" w14:textId="77777777" w:rsidR="00CA6F21" w:rsidRPr="00B9328F" w:rsidRDefault="00CA6F21">
            <w:pPr>
              <w:rPr>
                <w:rFonts w:cstheme="minorHAnsi"/>
                <w:b/>
                <w:bCs/>
                <w:color w:val="000000" w:themeColor="text1"/>
              </w:rPr>
            </w:pPr>
            <w:r w:rsidRPr="00B9328F">
              <w:rPr>
                <w:rFonts w:cstheme="minorHAnsi"/>
                <w:b/>
                <w:bCs/>
                <w:color w:val="000000" w:themeColor="text1"/>
              </w:rPr>
              <w:t>Virksomhet</w:t>
            </w:r>
          </w:p>
        </w:tc>
      </w:tr>
      <w:tr w:rsidR="00CA6F21" w:rsidRPr="00691FF9" w14:paraId="75FB94C9" w14:textId="77777777">
        <w:trPr>
          <w:cantSplit/>
        </w:trPr>
        <w:tc>
          <w:tcPr>
            <w:tcW w:w="7933" w:type="dxa"/>
          </w:tcPr>
          <w:p w14:paraId="369EFCAB" w14:textId="15526807" w:rsidR="00CA6F21" w:rsidRPr="00691FF9" w:rsidRDefault="00CA6F21" w:rsidP="00CA6F21">
            <w:pPr>
              <w:pStyle w:val="Listeavsnitt"/>
              <w:numPr>
                <w:ilvl w:val="0"/>
                <w:numId w:val="42"/>
              </w:numPr>
              <w:ind w:left="313"/>
              <w:rPr>
                <w:rFonts w:cstheme="minorHAnsi"/>
              </w:rPr>
            </w:pPr>
            <w:r w:rsidRPr="00691FF9">
              <w:rPr>
                <w:rFonts w:cstheme="minorHAnsi"/>
              </w:rPr>
              <w:t xml:space="preserve">Helseforetaket skal vedlikeholde regional kompetanseplan for å sikre at de felles kompetansemåla blir nådd.  </w:t>
            </w:r>
          </w:p>
        </w:tc>
        <w:tc>
          <w:tcPr>
            <w:tcW w:w="1531" w:type="dxa"/>
          </w:tcPr>
          <w:p w14:paraId="0C500C7B" w14:textId="6A6B8FB7" w:rsidR="00CA6F21" w:rsidRPr="00691FF9" w:rsidRDefault="00CA6F21" w:rsidP="00CA6F21">
            <w:pPr>
              <w:ind w:left="94"/>
              <w:rPr>
                <w:rFonts w:cstheme="minorHAnsi"/>
              </w:rPr>
            </w:pPr>
            <w:r w:rsidRPr="00691FF9">
              <w:rPr>
                <w:rFonts w:cstheme="minorHAnsi"/>
              </w:rPr>
              <w:t>(RHF/HF)</w:t>
            </w:r>
          </w:p>
        </w:tc>
      </w:tr>
      <w:tr w:rsidR="00000295" w:rsidRPr="00691FF9" w14:paraId="6A7857A2" w14:textId="77777777">
        <w:trPr>
          <w:cantSplit/>
        </w:trPr>
        <w:tc>
          <w:tcPr>
            <w:tcW w:w="7933" w:type="dxa"/>
          </w:tcPr>
          <w:p w14:paraId="4F87D582" w14:textId="005D80E7" w:rsidR="00000295" w:rsidRPr="00691FF9" w:rsidRDefault="00000295" w:rsidP="00000295">
            <w:pPr>
              <w:pStyle w:val="Listeavsnitt"/>
              <w:numPr>
                <w:ilvl w:val="0"/>
                <w:numId w:val="42"/>
              </w:numPr>
              <w:ind w:left="313"/>
              <w:rPr>
                <w:rFonts w:cstheme="minorHAnsi"/>
              </w:rPr>
            </w:pPr>
            <w:r w:rsidRPr="00691FF9">
              <w:rPr>
                <w:rFonts w:cstheme="minorHAnsi"/>
              </w:rPr>
              <w:t xml:space="preserve">Helseforetaket skal sørge for lokale kompetanseplaner som sikrer at alt aktuelt personell har tilstrekkelig kompetanse til at de i en beredskapshendelse kan vareta sitt ansvar og sine oppgaver i samarbeid med andre. </w:t>
            </w:r>
          </w:p>
        </w:tc>
        <w:tc>
          <w:tcPr>
            <w:tcW w:w="1531" w:type="dxa"/>
          </w:tcPr>
          <w:p w14:paraId="2916CB0C" w14:textId="5850A135" w:rsidR="00000295" w:rsidRPr="00691FF9" w:rsidRDefault="00000295" w:rsidP="00000295">
            <w:pPr>
              <w:ind w:left="94"/>
              <w:rPr>
                <w:rFonts w:cstheme="minorHAnsi"/>
              </w:rPr>
            </w:pPr>
            <w:r w:rsidRPr="00691FF9">
              <w:rPr>
                <w:rFonts w:cstheme="minorHAnsi"/>
              </w:rPr>
              <w:t>(Alle)</w:t>
            </w:r>
          </w:p>
        </w:tc>
      </w:tr>
      <w:tr w:rsidR="00000295" w:rsidRPr="00691FF9" w14:paraId="71AB58E5" w14:textId="77777777">
        <w:trPr>
          <w:cantSplit/>
        </w:trPr>
        <w:tc>
          <w:tcPr>
            <w:tcW w:w="7933" w:type="dxa"/>
          </w:tcPr>
          <w:p w14:paraId="25C6DE9C" w14:textId="245B1D82" w:rsidR="00000295" w:rsidRPr="00691FF9" w:rsidRDefault="00000295" w:rsidP="00000295">
            <w:pPr>
              <w:pStyle w:val="Listeavsnitt"/>
              <w:numPr>
                <w:ilvl w:val="0"/>
                <w:numId w:val="42"/>
              </w:numPr>
              <w:ind w:left="313"/>
              <w:rPr>
                <w:rFonts w:cstheme="minorHAnsi"/>
              </w:rPr>
            </w:pPr>
            <w:r w:rsidRPr="00691FF9">
              <w:rPr>
                <w:rFonts w:cstheme="minorHAnsi"/>
              </w:rPr>
              <w:t xml:space="preserve">Helseforetaket skal sørge for at alle som deltar i beredskapsledelse, inkludert varapersoner, i hvert foretak i Helse Midt-Norge skal kunne beherske de definerte beredskapsmetodikk og krisestøttesystem. </w:t>
            </w:r>
          </w:p>
        </w:tc>
        <w:tc>
          <w:tcPr>
            <w:tcW w:w="1531" w:type="dxa"/>
          </w:tcPr>
          <w:p w14:paraId="5956CAB5" w14:textId="091EA207" w:rsidR="00000295" w:rsidRPr="00691FF9" w:rsidRDefault="00000295" w:rsidP="00000295">
            <w:pPr>
              <w:ind w:left="94"/>
              <w:rPr>
                <w:rFonts w:cstheme="minorHAnsi"/>
              </w:rPr>
            </w:pPr>
            <w:r w:rsidRPr="00691FF9">
              <w:rPr>
                <w:rFonts w:cstheme="minorHAnsi"/>
              </w:rPr>
              <w:t>(Alle)</w:t>
            </w:r>
          </w:p>
        </w:tc>
      </w:tr>
      <w:tr w:rsidR="00000295" w:rsidRPr="00691FF9" w14:paraId="15A73E03" w14:textId="77777777">
        <w:trPr>
          <w:cantSplit/>
        </w:trPr>
        <w:tc>
          <w:tcPr>
            <w:tcW w:w="7933" w:type="dxa"/>
          </w:tcPr>
          <w:p w14:paraId="557E2C8C" w14:textId="148EDD42" w:rsidR="00000295" w:rsidRPr="00691FF9" w:rsidRDefault="00000295" w:rsidP="00000295">
            <w:pPr>
              <w:pStyle w:val="Listeavsnitt"/>
              <w:numPr>
                <w:ilvl w:val="0"/>
                <w:numId w:val="42"/>
              </w:numPr>
              <w:ind w:left="313"/>
              <w:rPr>
                <w:rFonts w:cstheme="minorHAnsi"/>
              </w:rPr>
            </w:pPr>
            <w:r w:rsidRPr="00691FF9">
              <w:rPr>
                <w:rFonts w:cstheme="minorHAnsi"/>
              </w:rPr>
              <w:t xml:space="preserve">Bruk av krisestøtteverktøy: Alle foretak må sørge for at det blir gitt nødvendig og tilstrekkelig opplæring i virksomheten til å kunne både administrere og håndtere krisestøtteverktøyet. </w:t>
            </w:r>
          </w:p>
        </w:tc>
        <w:tc>
          <w:tcPr>
            <w:tcW w:w="1531" w:type="dxa"/>
          </w:tcPr>
          <w:p w14:paraId="647FCB4D" w14:textId="1D1F8FE8" w:rsidR="00000295" w:rsidRPr="00691FF9" w:rsidRDefault="00000295" w:rsidP="00000295">
            <w:pPr>
              <w:ind w:left="94"/>
              <w:rPr>
                <w:rFonts w:cstheme="minorHAnsi"/>
              </w:rPr>
            </w:pPr>
            <w:r w:rsidRPr="00691FF9">
              <w:rPr>
                <w:rFonts w:cstheme="minorHAnsi"/>
              </w:rPr>
              <w:t>(Alle)</w:t>
            </w:r>
          </w:p>
        </w:tc>
      </w:tr>
    </w:tbl>
    <w:p w14:paraId="37D01F5E" w14:textId="77777777" w:rsidR="00746F9C" w:rsidRPr="00691FF9" w:rsidRDefault="00746F9C" w:rsidP="006F40DD">
      <w:pPr>
        <w:spacing w:after="0" w:line="240" w:lineRule="auto"/>
        <w:rPr>
          <w:rFonts w:cstheme="minorHAnsi"/>
          <w:i/>
          <w:iCs/>
        </w:rPr>
      </w:pPr>
    </w:p>
    <w:p w14:paraId="61893E40" w14:textId="4EEE0A86" w:rsidR="00413DEF" w:rsidRPr="00A52360" w:rsidRDefault="00413DEF" w:rsidP="00413DEF">
      <w:pPr>
        <w:pStyle w:val="Overskrift2"/>
        <w:rPr>
          <w:rFonts w:asciiTheme="minorHAnsi" w:hAnsiTheme="minorHAnsi" w:cstheme="minorHAnsi"/>
          <w:b w:val="0"/>
          <w:bCs w:val="0"/>
        </w:rPr>
      </w:pPr>
      <w:bookmarkStart w:id="50" w:name="_Toc227836700"/>
      <w:r w:rsidRPr="00A52360">
        <w:rPr>
          <w:rFonts w:asciiTheme="minorHAnsi" w:hAnsiTheme="minorHAnsi" w:cstheme="minorHAnsi"/>
          <w:b w:val="0"/>
          <w:bCs w:val="0"/>
        </w:rPr>
        <w:t>Beredskapskultur</w:t>
      </w:r>
      <w:bookmarkEnd w:id="50"/>
    </w:p>
    <w:p w14:paraId="6B6B1410" w14:textId="28018029" w:rsidR="000E112F" w:rsidRPr="000E112F" w:rsidRDefault="000E112F" w:rsidP="002B21F6">
      <w:pPr>
        <w:pStyle w:val="Bildetekst"/>
        <w:spacing w:after="120"/>
      </w:pPr>
      <w:r>
        <w:t xml:space="preserve">Tabell </w:t>
      </w:r>
      <w:r w:rsidR="002B21F6">
        <w:t>15</w:t>
      </w:r>
      <w:r>
        <w:t xml:space="preserve"> </w:t>
      </w:r>
      <w:r w:rsidRPr="0095277E">
        <w:t xml:space="preserve">Krav </w:t>
      </w:r>
      <w:r w:rsidR="002B21F6" w:rsidRPr="002B21F6">
        <w:t>til kulturbygging</w:t>
      </w:r>
      <w:r>
        <w:t>.</w:t>
      </w:r>
    </w:p>
    <w:tbl>
      <w:tblPr>
        <w:tblStyle w:val="Tabellrutenett"/>
        <w:tblW w:w="0" w:type="auto"/>
        <w:tblLayout w:type="fixed"/>
        <w:tblLook w:val="04A0" w:firstRow="1" w:lastRow="0" w:firstColumn="1" w:lastColumn="0" w:noHBand="0" w:noVBand="1"/>
      </w:tblPr>
      <w:tblGrid>
        <w:gridCol w:w="7933"/>
        <w:gridCol w:w="1531"/>
      </w:tblGrid>
      <w:tr w:rsidR="00B9328F" w:rsidRPr="00B9328F" w14:paraId="36738CE0" w14:textId="77777777">
        <w:trPr>
          <w:cantSplit/>
          <w:tblHeader/>
        </w:trPr>
        <w:tc>
          <w:tcPr>
            <w:tcW w:w="7933" w:type="dxa"/>
            <w:shd w:val="clear" w:color="auto" w:fill="D5DCE4" w:themeFill="text2" w:themeFillTint="33"/>
          </w:tcPr>
          <w:p w14:paraId="1B5163F4" w14:textId="7760DD3F" w:rsidR="00310AEB" w:rsidRPr="00B9328F" w:rsidRDefault="00310AEB" w:rsidP="00C15E5D">
            <w:pPr>
              <w:pStyle w:val="Overskrift3"/>
              <w:rPr>
                <w:rFonts w:asciiTheme="minorHAnsi" w:hAnsiTheme="minorHAnsi" w:cstheme="minorHAnsi"/>
                <w:b/>
                <w:bCs/>
                <w:color w:val="000000" w:themeColor="text1"/>
                <w:sz w:val="22"/>
                <w:szCs w:val="22"/>
              </w:rPr>
            </w:pPr>
            <w:bookmarkStart w:id="51" w:name="_Toc227836701"/>
            <w:r w:rsidRPr="00B9328F">
              <w:rPr>
                <w:rFonts w:asciiTheme="minorHAnsi" w:hAnsiTheme="minorHAnsi" w:cstheme="minorHAnsi"/>
                <w:b/>
                <w:bCs/>
                <w:color w:val="000000" w:themeColor="text1"/>
                <w:sz w:val="22"/>
                <w:szCs w:val="22"/>
              </w:rPr>
              <w:t>Krav til kulturbygging</w:t>
            </w:r>
            <w:bookmarkEnd w:id="51"/>
          </w:p>
        </w:tc>
        <w:tc>
          <w:tcPr>
            <w:tcW w:w="1531" w:type="dxa"/>
            <w:shd w:val="clear" w:color="auto" w:fill="D5DCE4" w:themeFill="text2" w:themeFillTint="33"/>
          </w:tcPr>
          <w:p w14:paraId="1C74587E" w14:textId="77777777" w:rsidR="00310AEB" w:rsidRPr="00B9328F" w:rsidRDefault="00310AEB">
            <w:pPr>
              <w:rPr>
                <w:rFonts w:cstheme="minorHAnsi"/>
                <w:b/>
                <w:bCs/>
                <w:color w:val="000000" w:themeColor="text1"/>
              </w:rPr>
            </w:pPr>
            <w:r w:rsidRPr="00B9328F">
              <w:rPr>
                <w:rFonts w:cstheme="minorHAnsi"/>
                <w:b/>
                <w:bCs/>
                <w:color w:val="000000" w:themeColor="text1"/>
              </w:rPr>
              <w:t>Virksomhet</w:t>
            </w:r>
          </w:p>
        </w:tc>
      </w:tr>
      <w:tr w:rsidR="00000295" w:rsidRPr="00691FF9" w14:paraId="080B6CD7" w14:textId="77777777">
        <w:trPr>
          <w:cantSplit/>
        </w:trPr>
        <w:tc>
          <w:tcPr>
            <w:tcW w:w="7933" w:type="dxa"/>
          </w:tcPr>
          <w:p w14:paraId="09F04292" w14:textId="2DB72229" w:rsidR="00000295" w:rsidRPr="00691FF9" w:rsidRDefault="00000295" w:rsidP="00FB4C6A">
            <w:pPr>
              <w:pStyle w:val="Listeavsnitt"/>
              <w:numPr>
                <w:ilvl w:val="0"/>
                <w:numId w:val="43"/>
              </w:numPr>
              <w:ind w:left="313"/>
              <w:rPr>
                <w:rFonts w:cstheme="minorHAnsi"/>
              </w:rPr>
            </w:pPr>
            <w:r w:rsidRPr="00691FF9">
              <w:rPr>
                <w:rFonts w:cstheme="minorHAnsi"/>
              </w:rPr>
              <w:t xml:space="preserve">Helseforetaket skal sørge for at beredskap og sikkerhet skal være tema på møter i alle enheter minst en gang i året </w:t>
            </w:r>
          </w:p>
        </w:tc>
        <w:tc>
          <w:tcPr>
            <w:tcW w:w="1531" w:type="dxa"/>
          </w:tcPr>
          <w:p w14:paraId="6136A2AB" w14:textId="3D6FDE39" w:rsidR="00000295" w:rsidRPr="00691FF9" w:rsidRDefault="00000295" w:rsidP="00000295">
            <w:pPr>
              <w:ind w:left="94"/>
              <w:rPr>
                <w:rFonts w:cstheme="minorHAnsi"/>
              </w:rPr>
            </w:pPr>
            <w:r w:rsidRPr="00691FF9">
              <w:rPr>
                <w:rFonts w:cstheme="minorHAnsi"/>
              </w:rPr>
              <w:t>(Alle)</w:t>
            </w:r>
          </w:p>
        </w:tc>
      </w:tr>
      <w:tr w:rsidR="00000295" w:rsidRPr="00691FF9" w14:paraId="5AB812B9" w14:textId="77777777">
        <w:trPr>
          <w:cantSplit/>
        </w:trPr>
        <w:tc>
          <w:tcPr>
            <w:tcW w:w="7933" w:type="dxa"/>
          </w:tcPr>
          <w:p w14:paraId="395B2B1B" w14:textId="6D26D5EA" w:rsidR="00000295" w:rsidRPr="00691FF9" w:rsidRDefault="00000295" w:rsidP="00000295">
            <w:pPr>
              <w:pStyle w:val="Listeavsnitt"/>
              <w:numPr>
                <w:ilvl w:val="0"/>
                <w:numId w:val="43"/>
              </w:numPr>
              <w:ind w:left="313"/>
              <w:rPr>
                <w:rFonts w:cstheme="minorHAnsi"/>
              </w:rPr>
            </w:pPr>
            <w:r w:rsidRPr="00691FF9">
              <w:rPr>
                <w:rFonts w:cstheme="minorHAnsi"/>
              </w:rPr>
              <w:t>Ansatte som har funksjon i beredskapsorganisasjonen, skal være kjent med oppgaven</w:t>
            </w:r>
          </w:p>
        </w:tc>
        <w:tc>
          <w:tcPr>
            <w:tcW w:w="1531" w:type="dxa"/>
          </w:tcPr>
          <w:p w14:paraId="79916AB8" w14:textId="1563440F" w:rsidR="00000295" w:rsidRPr="00691FF9" w:rsidRDefault="00000295" w:rsidP="00000295">
            <w:pPr>
              <w:ind w:left="94"/>
              <w:rPr>
                <w:rFonts w:cstheme="minorHAnsi"/>
              </w:rPr>
            </w:pPr>
            <w:r w:rsidRPr="00691FF9">
              <w:rPr>
                <w:rFonts w:cstheme="minorHAnsi"/>
              </w:rPr>
              <w:t>(Alle)</w:t>
            </w:r>
          </w:p>
        </w:tc>
      </w:tr>
    </w:tbl>
    <w:p w14:paraId="7AAC6171" w14:textId="77777777" w:rsidR="00AD2DC6" w:rsidRDefault="00AD2DC6">
      <w:pPr>
        <w:rPr>
          <w:rFonts w:cstheme="minorHAnsi"/>
        </w:rPr>
      </w:pPr>
    </w:p>
    <w:p w14:paraId="63648B47" w14:textId="77777777" w:rsidR="00B639F2" w:rsidRDefault="00B639F2">
      <w:pPr>
        <w:rPr>
          <w:rFonts w:cstheme="minorHAnsi"/>
        </w:rPr>
      </w:pPr>
    </w:p>
    <w:p w14:paraId="12FD8568" w14:textId="77777777" w:rsidR="00B639F2" w:rsidRDefault="00B639F2" w:rsidP="003A49A9">
      <w:pPr>
        <w:pStyle w:val="Overskrift1"/>
        <w:numPr>
          <w:ilvl w:val="0"/>
          <w:numId w:val="0"/>
        </w:numPr>
        <w:ind w:left="426" w:hanging="426"/>
      </w:pPr>
      <w:bookmarkStart w:id="52" w:name="_Toc227836702"/>
      <w:r>
        <w:t>Revisjonskommentar</w:t>
      </w:r>
      <w:bookmarkEnd w:id="52"/>
    </w:p>
    <w:p w14:paraId="6AC20F03" w14:textId="13D09F9B" w:rsidR="00EC7B6C" w:rsidRPr="00EC7B6C" w:rsidRDefault="00EC7B6C" w:rsidP="00EC7B6C">
      <w:pPr>
        <w:pStyle w:val="Bildetekst"/>
        <w:spacing w:after="120"/>
      </w:pPr>
      <w:r>
        <w:t>Tabell 16 Revisjonskommentarer.</w:t>
      </w:r>
    </w:p>
    <w:tbl>
      <w:tblPr>
        <w:tblStyle w:val="Tabellrutenett"/>
        <w:tblW w:w="5000" w:type="pct"/>
        <w:tblLook w:val="04A0" w:firstRow="1" w:lastRow="0" w:firstColumn="1" w:lastColumn="0" w:noHBand="0" w:noVBand="1"/>
      </w:tblPr>
      <w:tblGrid>
        <w:gridCol w:w="917"/>
        <w:gridCol w:w="1200"/>
        <w:gridCol w:w="1128"/>
        <w:gridCol w:w="3538"/>
        <w:gridCol w:w="1270"/>
        <w:gridCol w:w="1411"/>
      </w:tblGrid>
      <w:tr w:rsidR="0046134A" w:rsidRPr="00AF24CA" w14:paraId="6EC6703A" w14:textId="77777777" w:rsidTr="00B65D04">
        <w:trPr>
          <w:tblHeader/>
        </w:trPr>
        <w:tc>
          <w:tcPr>
            <w:tcW w:w="484" w:type="pct"/>
            <w:shd w:val="clear" w:color="auto" w:fill="D5DCE4" w:themeFill="text2" w:themeFillTint="33"/>
          </w:tcPr>
          <w:p w14:paraId="2C7695D4" w14:textId="77777777" w:rsidR="0046134A" w:rsidRPr="00AF24CA" w:rsidRDefault="0046134A" w:rsidP="00AF24CA">
            <w:pPr>
              <w:rPr>
                <w:b/>
                <w:bCs/>
              </w:rPr>
            </w:pPr>
            <w:r w:rsidRPr="00AF24CA">
              <w:rPr>
                <w:b/>
                <w:bCs/>
              </w:rPr>
              <w:t>Versjon</w:t>
            </w:r>
          </w:p>
        </w:tc>
        <w:tc>
          <w:tcPr>
            <w:tcW w:w="634" w:type="pct"/>
            <w:shd w:val="clear" w:color="auto" w:fill="D5DCE4" w:themeFill="text2" w:themeFillTint="33"/>
          </w:tcPr>
          <w:p w14:paraId="5C5EAAA6" w14:textId="77777777" w:rsidR="0046134A" w:rsidRDefault="0046134A" w:rsidP="00AF24CA">
            <w:pPr>
              <w:rPr>
                <w:b/>
                <w:bCs/>
              </w:rPr>
            </w:pPr>
            <w:r>
              <w:rPr>
                <w:b/>
                <w:bCs/>
              </w:rPr>
              <w:t>Dato</w:t>
            </w:r>
          </w:p>
        </w:tc>
        <w:tc>
          <w:tcPr>
            <w:tcW w:w="596" w:type="pct"/>
            <w:shd w:val="clear" w:color="auto" w:fill="D5DCE4" w:themeFill="text2" w:themeFillTint="33"/>
          </w:tcPr>
          <w:p w14:paraId="36C58AD5" w14:textId="77777777" w:rsidR="0046134A" w:rsidRDefault="0046134A" w:rsidP="00AF24CA">
            <w:pPr>
              <w:rPr>
                <w:b/>
                <w:bCs/>
              </w:rPr>
            </w:pPr>
            <w:r>
              <w:rPr>
                <w:b/>
                <w:bCs/>
              </w:rPr>
              <w:t>Endret av</w:t>
            </w:r>
          </w:p>
        </w:tc>
        <w:tc>
          <w:tcPr>
            <w:tcW w:w="1869" w:type="pct"/>
            <w:shd w:val="clear" w:color="auto" w:fill="D5DCE4" w:themeFill="text2" w:themeFillTint="33"/>
          </w:tcPr>
          <w:p w14:paraId="536BCFC4" w14:textId="77777777" w:rsidR="0046134A" w:rsidRDefault="0046134A" w:rsidP="00AF24CA">
            <w:pPr>
              <w:rPr>
                <w:b/>
                <w:bCs/>
              </w:rPr>
            </w:pPr>
            <w:r>
              <w:rPr>
                <w:b/>
                <w:bCs/>
              </w:rPr>
              <w:t>Endringer</w:t>
            </w:r>
          </w:p>
        </w:tc>
        <w:tc>
          <w:tcPr>
            <w:tcW w:w="671" w:type="pct"/>
            <w:shd w:val="clear" w:color="auto" w:fill="D5DCE4" w:themeFill="text2" w:themeFillTint="33"/>
          </w:tcPr>
          <w:p w14:paraId="6A0E697E" w14:textId="77777777" w:rsidR="0046134A" w:rsidRPr="00AF24CA" w:rsidRDefault="0046134A" w:rsidP="00AF24CA">
            <w:pPr>
              <w:rPr>
                <w:b/>
                <w:bCs/>
              </w:rPr>
            </w:pPr>
            <w:r>
              <w:rPr>
                <w:b/>
                <w:bCs/>
              </w:rPr>
              <w:t>Godkjent</w:t>
            </w:r>
          </w:p>
        </w:tc>
        <w:tc>
          <w:tcPr>
            <w:tcW w:w="745" w:type="pct"/>
            <w:shd w:val="clear" w:color="auto" w:fill="D5DCE4" w:themeFill="text2" w:themeFillTint="33"/>
          </w:tcPr>
          <w:p w14:paraId="45F1F811" w14:textId="77777777" w:rsidR="0046134A" w:rsidRPr="00AF24CA" w:rsidRDefault="0046134A" w:rsidP="00AF24CA">
            <w:pPr>
              <w:rPr>
                <w:b/>
                <w:bCs/>
              </w:rPr>
            </w:pPr>
            <w:r>
              <w:rPr>
                <w:b/>
                <w:bCs/>
              </w:rPr>
              <w:t>Godkjent av</w:t>
            </w:r>
          </w:p>
        </w:tc>
      </w:tr>
      <w:tr w:rsidR="0046134A" w:rsidRPr="00E61A15" w14:paraId="74A3FBB1" w14:textId="77777777" w:rsidTr="009126C7">
        <w:trPr>
          <w:cantSplit/>
        </w:trPr>
        <w:tc>
          <w:tcPr>
            <w:tcW w:w="484" w:type="pct"/>
          </w:tcPr>
          <w:p w14:paraId="4DCC48EC" w14:textId="77777777" w:rsidR="0046134A" w:rsidRPr="00E61A15" w:rsidRDefault="0046134A" w:rsidP="00AF24CA">
            <w:pPr>
              <w:rPr>
                <w:sz w:val="20"/>
                <w:szCs w:val="20"/>
              </w:rPr>
            </w:pPr>
            <w:r w:rsidRPr="00E61A15">
              <w:rPr>
                <w:sz w:val="20"/>
                <w:szCs w:val="20"/>
              </w:rPr>
              <w:t>3.0</w:t>
            </w:r>
          </w:p>
        </w:tc>
        <w:tc>
          <w:tcPr>
            <w:tcW w:w="634" w:type="pct"/>
          </w:tcPr>
          <w:p w14:paraId="31165649" w14:textId="77777777" w:rsidR="0046134A" w:rsidRPr="00E61A15" w:rsidRDefault="0046134A" w:rsidP="00AF24CA">
            <w:pPr>
              <w:rPr>
                <w:sz w:val="20"/>
                <w:szCs w:val="20"/>
              </w:rPr>
            </w:pPr>
            <w:r w:rsidRPr="00E61A15">
              <w:rPr>
                <w:sz w:val="20"/>
                <w:szCs w:val="20"/>
              </w:rPr>
              <w:t>2026-04-08</w:t>
            </w:r>
          </w:p>
        </w:tc>
        <w:tc>
          <w:tcPr>
            <w:tcW w:w="596" w:type="pct"/>
          </w:tcPr>
          <w:p w14:paraId="40F8EC1C" w14:textId="77777777" w:rsidR="0046134A" w:rsidRPr="00E61A15" w:rsidRDefault="0046134A" w:rsidP="00AF24CA">
            <w:pPr>
              <w:rPr>
                <w:sz w:val="20"/>
                <w:szCs w:val="20"/>
              </w:rPr>
            </w:pPr>
            <w:r w:rsidRPr="00E61A15">
              <w:rPr>
                <w:sz w:val="20"/>
                <w:szCs w:val="20"/>
              </w:rPr>
              <w:t>EV</w:t>
            </w:r>
          </w:p>
        </w:tc>
        <w:tc>
          <w:tcPr>
            <w:tcW w:w="1869" w:type="pct"/>
          </w:tcPr>
          <w:p w14:paraId="2886D3DA" w14:textId="77777777" w:rsidR="0046134A" w:rsidRPr="00E61A15" w:rsidRDefault="0046134A" w:rsidP="00AF24CA">
            <w:pPr>
              <w:rPr>
                <w:sz w:val="20"/>
                <w:szCs w:val="20"/>
              </w:rPr>
            </w:pPr>
            <w:r w:rsidRPr="00E61A15">
              <w:rPr>
                <w:sz w:val="20"/>
                <w:szCs w:val="20"/>
              </w:rPr>
              <w:t>Nytt dokument basert på versjon 2.0 fra 18. februar 2022</w:t>
            </w:r>
          </w:p>
        </w:tc>
        <w:tc>
          <w:tcPr>
            <w:tcW w:w="671" w:type="pct"/>
          </w:tcPr>
          <w:p w14:paraId="577A1854" w14:textId="02B41260" w:rsidR="0046134A" w:rsidRPr="00E61A15" w:rsidRDefault="0046134A" w:rsidP="00AF24CA">
            <w:pPr>
              <w:rPr>
                <w:sz w:val="20"/>
                <w:szCs w:val="20"/>
              </w:rPr>
            </w:pPr>
            <w:r w:rsidRPr="00E61A15">
              <w:rPr>
                <w:sz w:val="20"/>
                <w:szCs w:val="20"/>
              </w:rPr>
              <w:t>2026-04-</w:t>
            </w:r>
            <w:r w:rsidR="009126C7">
              <w:rPr>
                <w:sz w:val="20"/>
                <w:szCs w:val="20"/>
              </w:rPr>
              <w:t>15</w:t>
            </w:r>
          </w:p>
        </w:tc>
        <w:tc>
          <w:tcPr>
            <w:tcW w:w="745" w:type="pct"/>
          </w:tcPr>
          <w:p w14:paraId="020428F5" w14:textId="4CA32B83" w:rsidR="0046134A" w:rsidRPr="00E61A15" w:rsidRDefault="0046134A" w:rsidP="00AF24CA">
            <w:pPr>
              <w:rPr>
                <w:sz w:val="20"/>
                <w:szCs w:val="20"/>
              </w:rPr>
            </w:pPr>
            <w:r w:rsidRPr="00691FF9">
              <w:rPr>
                <w:rFonts w:eastAsiaTheme="minorEastAsia" w:cstheme="minorHAnsi"/>
              </w:rPr>
              <w:t>Regionalt direktørmøte</w:t>
            </w:r>
          </w:p>
        </w:tc>
      </w:tr>
      <w:tr w:rsidR="0046134A" w:rsidRPr="00E61A15" w14:paraId="4527C235" w14:textId="77777777" w:rsidTr="009126C7">
        <w:trPr>
          <w:cantSplit/>
        </w:trPr>
        <w:tc>
          <w:tcPr>
            <w:tcW w:w="484" w:type="pct"/>
          </w:tcPr>
          <w:p w14:paraId="51FBBA73" w14:textId="77777777" w:rsidR="0046134A" w:rsidRPr="00E61A15" w:rsidRDefault="0046134A" w:rsidP="00AF24CA">
            <w:pPr>
              <w:rPr>
                <w:sz w:val="20"/>
                <w:szCs w:val="20"/>
              </w:rPr>
            </w:pPr>
          </w:p>
        </w:tc>
        <w:tc>
          <w:tcPr>
            <w:tcW w:w="634" w:type="pct"/>
          </w:tcPr>
          <w:p w14:paraId="412CB601" w14:textId="77777777" w:rsidR="0046134A" w:rsidRPr="00E61A15" w:rsidRDefault="0046134A" w:rsidP="00AF24CA">
            <w:pPr>
              <w:rPr>
                <w:sz w:val="20"/>
                <w:szCs w:val="20"/>
              </w:rPr>
            </w:pPr>
          </w:p>
        </w:tc>
        <w:tc>
          <w:tcPr>
            <w:tcW w:w="596" w:type="pct"/>
          </w:tcPr>
          <w:p w14:paraId="6B4F113D" w14:textId="77777777" w:rsidR="0046134A" w:rsidRPr="00E61A15" w:rsidRDefault="0046134A" w:rsidP="00AF24CA">
            <w:pPr>
              <w:rPr>
                <w:sz w:val="20"/>
                <w:szCs w:val="20"/>
              </w:rPr>
            </w:pPr>
          </w:p>
        </w:tc>
        <w:tc>
          <w:tcPr>
            <w:tcW w:w="1869" w:type="pct"/>
          </w:tcPr>
          <w:p w14:paraId="535538EF" w14:textId="77777777" w:rsidR="0046134A" w:rsidRPr="00E61A15" w:rsidRDefault="0046134A" w:rsidP="00AF24CA">
            <w:pPr>
              <w:rPr>
                <w:sz w:val="20"/>
                <w:szCs w:val="20"/>
              </w:rPr>
            </w:pPr>
          </w:p>
        </w:tc>
        <w:tc>
          <w:tcPr>
            <w:tcW w:w="671" w:type="pct"/>
          </w:tcPr>
          <w:p w14:paraId="077618B2" w14:textId="77777777" w:rsidR="0046134A" w:rsidRPr="00E61A15" w:rsidRDefault="0046134A" w:rsidP="00AF24CA">
            <w:pPr>
              <w:rPr>
                <w:sz w:val="20"/>
                <w:szCs w:val="20"/>
              </w:rPr>
            </w:pPr>
          </w:p>
        </w:tc>
        <w:tc>
          <w:tcPr>
            <w:tcW w:w="745" w:type="pct"/>
          </w:tcPr>
          <w:p w14:paraId="589E1F68" w14:textId="77777777" w:rsidR="0046134A" w:rsidRPr="00E61A15" w:rsidRDefault="0046134A" w:rsidP="00AF24CA">
            <w:pPr>
              <w:rPr>
                <w:rFonts w:ascii="Calibri" w:eastAsia="Calibri" w:hAnsi="Calibri" w:cs="Calibri"/>
                <w:color w:val="000000" w:themeColor="text1"/>
                <w:sz w:val="20"/>
                <w:szCs w:val="20"/>
              </w:rPr>
            </w:pPr>
          </w:p>
        </w:tc>
      </w:tr>
    </w:tbl>
    <w:p w14:paraId="611D0217" w14:textId="4C43E40D" w:rsidR="0046134A" w:rsidRPr="00B639F2" w:rsidRDefault="0046134A" w:rsidP="00B639F2">
      <w:pPr>
        <w:sectPr w:rsidR="0046134A" w:rsidRPr="00B639F2" w:rsidSect="00357C1E">
          <w:headerReference w:type="default" r:id="rId29"/>
          <w:footerReference w:type="even" r:id="rId30"/>
          <w:footerReference w:type="default" r:id="rId31"/>
          <w:headerReference w:type="first" r:id="rId32"/>
          <w:footerReference w:type="first" r:id="rId33"/>
          <w:pgSz w:w="11906" w:h="16838"/>
          <w:pgMar w:top="1134" w:right="992" w:bottom="851" w:left="1440" w:header="567" w:footer="108" w:gutter="0"/>
          <w:cols w:space="708"/>
          <w:titlePg/>
          <w:docGrid w:linePitch="360"/>
        </w:sectPr>
      </w:pPr>
    </w:p>
    <w:p w14:paraId="185BBAB2" w14:textId="12160FD1" w:rsidR="001C42C7" w:rsidRPr="00691FF9" w:rsidRDefault="001C42C7">
      <w:pPr>
        <w:rPr>
          <w:rFonts w:cstheme="minorHAnsi"/>
        </w:rPr>
      </w:pPr>
    </w:p>
    <w:p w14:paraId="2E9C0BD8" w14:textId="0990B386" w:rsidR="001C42C7" w:rsidRPr="00A52360" w:rsidRDefault="001C42C7" w:rsidP="00E15323">
      <w:pPr>
        <w:pStyle w:val="Overskrift1"/>
        <w:numPr>
          <w:ilvl w:val="0"/>
          <w:numId w:val="0"/>
        </w:numPr>
        <w:ind w:left="426" w:hanging="426"/>
        <w:rPr>
          <w:rFonts w:asciiTheme="minorHAnsi" w:hAnsiTheme="minorHAnsi" w:cstheme="minorHAnsi"/>
          <w:b w:val="0"/>
          <w:bCs w:val="0"/>
        </w:rPr>
      </w:pPr>
      <w:bookmarkStart w:id="53" w:name="_Toc219444462"/>
      <w:bookmarkStart w:id="54" w:name="_Toc219446234"/>
      <w:bookmarkStart w:id="55" w:name="_Toc227836703"/>
      <w:r w:rsidRPr="00A52360">
        <w:rPr>
          <w:rFonts w:asciiTheme="minorHAnsi" w:hAnsiTheme="minorHAnsi" w:cstheme="minorHAnsi"/>
          <w:b w:val="0"/>
          <w:bCs w:val="0"/>
        </w:rPr>
        <w:t>VEDLEGG</w:t>
      </w:r>
      <w:bookmarkEnd w:id="53"/>
      <w:bookmarkEnd w:id="54"/>
      <w:r w:rsidR="00F31A97">
        <w:rPr>
          <w:rFonts w:asciiTheme="minorHAnsi" w:hAnsiTheme="minorHAnsi" w:cstheme="minorHAnsi"/>
          <w:b w:val="0"/>
          <w:bCs w:val="0"/>
        </w:rPr>
        <w:t>:</w:t>
      </w:r>
      <w:bookmarkEnd w:id="55"/>
    </w:p>
    <w:p w14:paraId="337F26AD" w14:textId="06BB8A95" w:rsidR="001C42C7" w:rsidRPr="00A52360" w:rsidRDefault="009B168B" w:rsidP="00E15323">
      <w:pPr>
        <w:pStyle w:val="Overskrift2"/>
        <w:numPr>
          <w:ilvl w:val="0"/>
          <w:numId w:val="0"/>
        </w:numPr>
        <w:ind w:left="567" w:hanging="567"/>
        <w:rPr>
          <w:rFonts w:asciiTheme="minorHAnsi" w:hAnsiTheme="minorHAnsi" w:cstheme="minorHAnsi"/>
          <w:b w:val="0"/>
          <w:bCs w:val="0"/>
        </w:rPr>
      </w:pPr>
      <w:bookmarkStart w:id="56" w:name="_Toc219444463"/>
      <w:bookmarkStart w:id="57" w:name="_Toc219446235"/>
      <w:bookmarkStart w:id="58" w:name="_Toc227836704"/>
      <w:r w:rsidRPr="00A52360">
        <w:rPr>
          <w:rFonts w:asciiTheme="minorHAnsi" w:hAnsiTheme="minorHAnsi" w:cstheme="minorHAnsi"/>
          <w:b w:val="0"/>
          <w:bCs w:val="0"/>
        </w:rPr>
        <w:t xml:space="preserve">Vedlegg </w:t>
      </w:r>
      <w:r w:rsidR="00E15323" w:rsidRPr="00A52360">
        <w:rPr>
          <w:rFonts w:asciiTheme="minorHAnsi" w:hAnsiTheme="minorHAnsi" w:cstheme="minorHAnsi"/>
          <w:b w:val="0"/>
          <w:bCs w:val="0"/>
        </w:rPr>
        <w:t>A</w:t>
      </w:r>
      <w:r w:rsidR="00F55E8F" w:rsidRPr="00A52360">
        <w:rPr>
          <w:rFonts w:asciiTheme="minorHAnsi" w:hAnsiTheme="minorHAnsi" w:cstheme="minorHAnsi"/>
          <w:b w:val="0"/>
          <w:bCs w:val="0"/>
        </w:rPr>
        <w:t>:</w:t>
      </w:r>
      <w:r w:rsidR="00E15323" w:rsidRPr="00A52360">
        <w:rPr>
          <w:rFonts w:asciiTheme="minorHAnsi" w:hAnsiTheme="minorHAnsi" w:cstheme="minorHAnsi"/>
          <w:b w:val="0"/>
          <w:bCs w:val="0"/>
        </w:rPr>
        <w:t xml:space="preserve"> </w:t>
      </w:r>
      <w:r w:rsidR="003326A8" w:rsidRPr="00A52360">
        <w:rPr>
          <w:rFonts w:asciiTheme="minorHAnsi" w:hAnsiTheme="minorHAnsi" w:cstheme="minorHAnsi"/>
          <w:b w:val="0"/>
          <w:bCs w:val="0"/>
        </w:rPr>
        <w:t>Mal for</w:t>
      </w:r>
      <w:r w:rsidR="001C42C7" w:rsidRPr="00A52360">
        <w:rPr>
          <w:rFonts w:asciiTheme="minorHAnsi" w:hAnsiTheme="minorHAnsi" w:cstheme="minorHAnsi"/>
          <w:b w:val="0"/>
          <w:bCs w:val="0"/>
        </w:rPr>
        <w:t xml:space="preserve"> innhold i lokal beredskapsplan</w:t>
      </w:r>
      <w:bookmarkEnd w:id="56"/>
      <w:bookmarkEnd w:id="57"/>
      <w:bookmarkEnd w:id="58"/>
    </w:p>
    <w:p w14:paraId="07E2585D" w14:textId="01878158" w:rsidR="000E112F" w:rsidRPr="000E112F" w:rsidRDefault="000E112F" w:rsidP="000E112F">
      <w:pPr>
        <w:pStyle w:val="Bildetekst"/>
        <w:spacing w:after="120"/>
      </w:pPr>
      <w:r>
        <w:t xml:space="preserve">Tabell </w:t>
      </w:r>
      <w:r w:rsidR="002B21F6">
        <w:t>1</w:t>
      </w:r>
      <w:r w:rsidR="00EC7B6C">
        <w:t>7</w:t>
      </w:r>
      <w:r>
        <w:t xml:space="preserve"> </w:t>
      </w:r>
      <w:r w:rsidR="002B21F6" w:rsidRPr="002B21F6">
        <w:t>Mal for innhold i lokal beredskapsplan</w:t>
      </w:r>
      <w:r>
        <w:t>.</w:t>
      </w:r>
    </w:p>
    <w:tbl>
      <w:tblPr>
        <w:tblStyle w:val="Tabellrutenett"/>
        <w:tblW w:w="15304" w:type="dxa"/>
        <w:tblLook w:val="04A0" w:firstRow="1" w:lastRow="0" w:firstColumn="1" w:lastColumn="0" w:noHBand="0" w:noVBand="1"/>
      </w:tblPr>
      <w:tblGrid>
        <w:gridCol w:w="1757"/>
        <w:gridCol w:w="13547"/>
      </w:tblGrid>
      <w:tr w:rsidR="001C42C7" w:rsidRPr="00691FF9" w14:paraId="28CE7B21" w14:textId="77777777" w:rsidTr="003F00D7">
        <w:trPr>
          <w:cantSplit/>
          <w:tblHeader/>
        </w:trPr>
        <w:tc>
          <w:tcPr>
            <w:tcW w:w="1757" w:type="dxa"/>
            <w:shd w:val="clear" w:color="auto" w:fill="FFB7B7"/>
          </w:tcPr>
          <w:p w14:paraId="2FFB8015" w14:textId="77777777" w:rsidR="001C42C7" w:rsidRPr="00691FF9" w:rsidRDefault="001C42C7" w:rsidP="00EC65F5">
            <w:pPr>
              <w:rPr>
                <w:rFonts w:cstheme="minorHAnsi"/>
                <w:b/>
                <w:bCs/>
                <w:sz w:val="20"/>
                <w:szCs w:val="20"/>
              </w:rPr>
            </w:pPr>
            <w:r w:rsidRPr="00691FF9">
              <w:rPr>
                <w:rFonts w:cstheme="minorHAnsi"/>
                <w:b/>
                <w:bCs/>
                <w:sz w:val="20"/>
                <w:szCs w:val="20"/>
              </w:rPr>
              <w:t>Tema</w:t>
            </w:r>
          </w:p>
        </w:tc>
        <w:tc>
          <w:tcPr>
            <w:tcW w:w="13547" w:type="dxa"/>
            <w:shd w:val="clear" w:color="auto" w:fill="FFB7B7"/>
          </w:tcPr>
          <w:p w14:paraId="5E6D792C" w14:textId="6A8CDE95" w:rsidR="001C42C7" w:rsidRPr="00691FF9" w:rsidRDefault="00673245" w:rsidP="00EC65F5">
            <w:pPr>
              <w:rPr>
                <w:rFonts w:cstheme="minorHAnsi"/>
                <w:b/>
                <w:bCs/>
                <w:sz w:val="20"/>
                <w:szCs w:val="20"/>
              </w:rPr>
            </w:pPr>
            <w:r w:rsidRPr="00691FF9">
              <w:rPr>
                <w:rFonts w:cstheme="minorHAnsi"/>
                <w:b/>
                <w:bCs/>
                <w:sz w:val="20"/>
                <w:szCs w:val="20"/>
              </w:rPr>
              <w:t>Skal beskrive:</w:t>
            </w:r>
          </w:p>
        </w:tc>
      </w:tr>
      <w:tr w:rsidR="001C42C7" w:rsidRPr="00691FF9" w14:paraId="21F2468B" w14:textId="77777777" w:rsidTr="003F00D7">
        <w:trPr>
          <w:cantSplit/>
        </w:trPr>
        <w:tc>
          <w:tcPr>
            <w:tcW w:w="1757" w:type="dxa"/>
          </w:tcPr>
          <w:p w14:paraId="14567B48" w14:textId="77777777" w:rsidR="001C42C7" w:rsidRPr="00691FF9" w:rsidRDefault="001C42C7" w:rsidP="00EC65F5">
            <w:pPr>
              <w:rPr>
                <w:rFonts w:cstheme="minorHAnsi"/>
                <w:b/>
                <w:bCs/>
                <w:sz w:val="20"/>
                <w:szCs w:val="20"/>
              </w:rPr>
            </w:pPr>
            <w:r w:rsidRPr="00691FF9">
              <w:rPr>
                <w:rFonts w:cstheme="minorHAnsi"/>
                <w:b/>
                <w:bCs/>
                <w:sz w:val="20"/>
                <w:szCs w:val="20"/>
              </w:rPr>
              <w:t>Varsling</w:t>
            </w:r>
          </w:p>
        </w:tc>
        <w:tc>
          <w:tcPr>
            <w:tcW w:w="13547" w:type="dxa"/>
          </w:tcPr>
          <w:p w14:paraId="54C427E9" w14:textId="2ECB62B3" w:rsidR="001C42C7" w:rsidRPr="00691FF9" w:rsidRDefault="00E56705" w:rsidP="00665E10">
            <w:pPr>
              <w:pStyle w:val="Listeavsnitt"/>
              <w:numPr>
                <w:ilvl w:val="0"/>
                <w:numId w:val="9"/>
              </w:numPr>
              <w:rPr>
                <w:rFonts w:cstheme="minorHAnsi"/>
                <w:sz w:val="20"/>
                <w:szCs w:val="20"/>
              </w:rPr>
            </w:pPr>
            <w:r w:rsidRPr="00691FF9">
              <w:rPr>
                <w:rFonts w:cstheme="minorHAnsi"/>
                <w:sz w:val="20"/>
                <w:szCs w:val="20"/>
              </w:rPr>
              <w:t xml:space="preserve">Helseforetaket skal ha </w:t>
            </w:r>
            <w:r w:rsidR="001C42C7" w:rsidRPr="00691FF9">
              <w:rPr>
                <w:rFonts w:cstheme="minorHAnsi"/>
                <w:sz w:val="20"/>
                <w:szCs w:val="20"/>
              </w:rPr>
              <w:t xml:space="preserve">tydelige og omforente varslingsrutiner og kommunikasjonslinjer for </w:t>
            </w:r>
            <w:r w:rsidR="0036256B" w:rsidRPr="00691FF9">
              <w:rPr>
                <w:rFonts w:cstheme="minorHAnsi"/>
                <w:sz w:val="20"/>
                <w:szCs w:val="20"/>
              </w:rPr>
              <w:t>hvem</w:t>
            </w:r>
            <w:r w:rsidR="001C42C7" w:rsidRPr="00691FF9">
              <w:rPr>
                <w:rFonts w:cstheme="minorHAnsi"/>
                <w:sz w:val="20"/>
                <w:szCs w:val="20"/>
              </w:rPr>
              <w:t>, når og hvordan det skal varsles – både internt i egen organisasjon og til eksterne aktører lokalt, regionalt og nasjonalt. Ledelsen i den enkelte virksomhet har ansvar for at varslingsrutinene er samordn</w:t>
            </w:r>
            <w:r w:rsidR="0036256B" w:rsidRPr="00691FF9">
              <w:rPr>
                <w:rFonts w:cstheme="minorHAnsi"/>
                <w:sz w:val="20"/>
                <w:szCs w:val="20"/>
              </w:rPr>
              <w:t>et</w:t>
            </w:r>
            <w:r w:rsidR="001C42C7" w:rsidRPr="00691FF9">
              <w:rPr>
                <w:rFonts w:cstheme="minorHAnsi"/>
                <w:sz w:val="20"/>
                <w:szCs w:val="20"/>
              </w:rPr>
              <w:t xml:space="preserve"> med både regional helseberedskapsplan og de aktører som inngår i varslingsrutinene. (HNT/STO/HMR/SYA/HEM/HPAS/RHF)</w:t>
            </w:r>
          </w:p>
          <w:p w14:paraId="043BFCAD" w14:textId="23201C39" w:rsidR="001C42C7" w:rsidRPr="00691FF9" w:rsidRDefault="00E56705" w:rsidP="00665E10">
            <w:pPr>
              <w:pStyle w:val="Listeavsnitt"/>
              <w:numPr>
                <w:ilvl w:val="0"/>
                <w:numId w:val="9"/>
              </w:numPr>
              <w:rPr>
                <w:rFonts w:cstheme="minorHAnsi"/>
                <w:sz w:val="20"/>
                <w:szCs w:val="20"/>
              </w:rPr>
            </w:pPr>
            <w:r w:rsidRPr="00691FF9">
              <w:rPr>
                <w:rFonts w:cstheme="minorHAnsi"/>
                <w:sz w:val="20"/>
                <w:szCs w:val="20"/>
              </w:rPr>
              <w:t>Helseforetaket skal ha</w:t>
            </w:r>
            <w:r w:rsidR="001C42C7" w:rsidRPr="00691FF9">
              <w:rPr>
                <w:rFonts w:cstheme="minorHAnsi"/>
                <w:sz w:val="20"/>
                <w:szCs w:val="20"/>
              </w:rPr>
              <w:t xml:space="preserve"> rutiner for varsling, ansvar og samordning: (HNT/STO/HMR)</w:t>
            </w:r>
          </w:p>
          <w:p w14:paraId="0C5922F6" w14:textId="77777777" w:rsidR="001C42C7" w:rsidRPr="00691FF9" w:rsidRDefault="001C42C7" w:rsidP="00665E10">
            <w:pPr>
              <w:pStyle w:val="Listeavsnitt"/>
              <w:numPr>
                <w:ilvl w:val="1"/>
                <w:numId w:val="9"/>
              </w:numPr>
              <w:tabs>
                <w:tab w:val="clear" w:pos="1440"/>
                <w:tab w:val="num" w:pos="606"/>
              </w:tabs>
              <w:rPr>
                <w:rFonts w:cstheme="minorHAnsi"/>
                <w:sz w:val="20"/>
                <w:szCs w:val="20"/>
              </w:rPr>
            </w:pPr>
            <w:r w:rsidRPr="00691FF9">
              <w:rPr>
                <w:rFonts w:cstheme="minorHAnsi"/>
                <w:sz w:val="20"/>
                <w:szCs w:val="20"/>
              </w:rPr>
              <w:t>mellom AMK-sentraler og R-AMK,</w:t>
            </w:r>
          </w:p>
          <w:p w14:paraId="529EEDFD" w14:textId="77777777" w:rsidR="001C42C7" w:rsidRPr="00691FF9" w:rsidRDefault="001C42C7" w:rsidP="00665E10">
            <w:pPr>
              <w:pStyle w:val="Listeavsnitt"/>
              <w:numPr>
                <w:ilvl w:val="1"/>
                <w:numId w:val="9"/>
              </w:numPr>
              <w:tabs>
                <w:tab w:val="clear" w:pos="1440"/>
                <w:tab w:val="num" w:pos="606"/>
              </w:tabs>
              <w:rPr>
                <w:rFonts w:cstheme="minorHAnsi"/>
                <w:sz w:val="20"/>
                <w:szCs w:val="20"/>
              </w:rPr>
            </w:pPr>
            <w:r w:rsidRPr="00691FF9">
              <w:rPr>
                <w:rFonts w:cstheme="minorHAnsi"/>
                <w:sz w:val="20"/>
                <w:szCs w:val="20"/>
              </w:rPr>
              <w:t>mellom HF for håndtering i grenseområda,</w:t>
            </w:r>
          </w:p>
          <w:p w14:paraId="361CECB6" w14:textId="77777777" w:rsidR="001C42C7" w:rsidRPr="00691FF9" w:rsidRDefault="001C42C7" w:rsidP="00665E10">
            <w:pPr>
              <w:pStyle w:val="Listeavsnitt"/>
              <w:numPr>
                <w:ilvl w:val="1"/>
                <w:numId w:val="9"/>
              </w:numPr>
              <w:tabs>
                <w:tab w:val="clear" w:pos="1440"/>
                <w:tab w:val="num" w:pos="606"/>
              </w:tabs>
              <w:rPr>
                <w:rFonts w:cstheme="minorHAnsi"/>
                <w:sz w:val="20"/>
                <w:szCs w:val="20"/>
              </w:rPr>
            </w:pPr>
            <w:r w:rsidRPr="00691FF9">
              <w:rPr>
                <w:rFonts w:cstheme="minorHAnsi"/>
                <w:sz w:val="20"/>
                <w:szCs w:val="20"/>
              </w:rPr>
              <w:t>fra AMK til andre internt i helseforetaket,</w:t>
            </w:r>
          </w:p>
          <w:p w14:paraId="0EB1C7E1" w14:textId="77777777" w:rsidR="001C42C7" w:rsidRPr="00691FF9" w:rsidRDefault="001C42C7" w:rsidP="00665E10">
            <w:pPr>
              <w:pStyle w:val="Listeavsnitt"/>
              <w:numPr>
                <w:ilvl w:val="1"/>
                <w:numId w:val="9"/>
              </w:numPr>
              <w:tabs>
                <w:tab w:val="clear" w:pos="1440"/>
                <w:tab w:val="num" w:pos="606"/>
              </w:tabs>
              <w:rPr>
                <w:rFonts w:cstheme="minorHAnsi"/>
                <w:sz w:val="20"/>
                <w:szCs w:val="20"/>
              </w:rPr>
            </w:pPr>
            <w:r w:rsidRPr="00691FF9">
              <w:rPr>
                <w:rFonts w:cstheme="minorHAnsi"/>
                <w:sz w:val="20"/>
                <w:szCs w:val="20"/>
              </w:rPr>
              <w:t>ved brannskader, i samsvar med etablerte nasjonale rutiner for dette.</w:t>
            </w:r>
          </w:p>
          <w:p w14:paraId="3F41C65B" w14:textId="77777777" w:rsidR="001C42C7" w:rsidRPr="00691FF9" w:rsidRDefault="00E56705" w:rsidP="00665E10">
            <w:pPr>
              <w:pStyle w:val="Listeavsnitt"/>
              <w:numPr>
                <w:ilvl w:val="0"/>
                <w:numId w:val="9"/>
              </w:numPr>
              <w:rPr>
                <w:rFonts w:cstheme="minorHAnsi"/>
                <w:sz w:val="20"/>
                <w:szCs w:val="20"/>
              </w:rPr>
            </w:pPr>
            <w:r w:rsidRPr="00691FF9">
              <w:rPr>
                <w:rFonts w:cstheme="minorHAnsi"/>
                <w:sz w:val="20"/>
                <w:szCs w:val="20"/>
              </w:rPr>
              <w:t>Helseforetaket skal ha</w:t>
            </w:r>
            <w:r w:rsidR="001C42C7" w:rsidRPr="00691FF9">
              <w:rPr>
                <w:rFonts w:cstheme="minorHAnsi"/>
                <w:sz w:val="20"/>
                <w:szCs w:val="20"/>
              </w:rPr>
              <w:t xml:space="preserve"> plan og nødrutiner for alternative varslings- og kommunikasjonskanaler i en beredskapssituasjon (back-up ved svikt/bortfall). Disse må være test</w:t>
            </w:r>
            <w:r w:rsidR="00224101" w:rsidRPr="00691FF9">
              <w:rPr>
                <w:rFonts w:cstheme="minorHAnsi"/>
                <w:sz w:val="20"/>
                <w:szCs w:val="20"/>
              </w:rPr>
              <w:t>et</w:t>
            </w:r>
            <w:r w:rsidR="001C42C7" w:rsidRPr="00691FF9">
              <w:rPr>
                <w:rFonts w:cstheme="minorHAnsi"/>
                <w:sz w:val="20"/>
                <w:szCs w:val="20"/>
              </w:rPr>
              <w:t xml:space="preserve"> og øvd. (HNT/STO/HMR/SYA/HEM/HPAS/RHF)</w:t>
            </w:r>
          </w:p>
          <w:p w14:paraId="554DBA56" w14:textId="63164C6D" w:rsidR="003F00D7" w:rsidRPr="00691FF9" w:rsidRDefault="003F00D7" w:rsidP="003F00D7">
            <w:pPr>
              <w:rPr>
                <w:rFonts w:cstheme="minorHAnsi"/>
                <w:sz w:val="20"/>
                <w:szCs w:val="20"/>
              </w:rPr>
            </w:pPr>
          </w:p>
        </w:tc>
      </w:tr>
      <w:tr w:rsidR="001C42C7" w:rsidRPr="00691FF9" w14:paraId="5F694D8C" w14:textId="77777777" w:rsidTr="003F00D7">
        <w:trPr>
          <w:cantSplit/>
        </w:trPr>
        <w:tc>
          <w:tcPr>
            <w:tcW w:w="1757" w:type="dxa"/>
          </w:tcPr>
          <w:p w14:paraId="6688F90B" w14:textId="77777777" w:rsidR="001C42C7" w:rsidRPr="00691FF9" w:rsidRDefault="001C42C7" w:rsidP="00EC65F5">
            <w:pPr>
              <w:rPr>
                <w:rFonts w:cstheme="minorHAnsi"/>
                <w:b/>
                <w:bCs/>
                <w:sz w:val="20"/>
                <w:szCs w:val="20"/>
              </w:rPr>
            </w:pPr>
            <w:r w:rsidRPr="00691FF9">
              <w:rPr>
                <w:rFonts w:cstheme="minorHAnsi"/>
                <w:b/>
                <w:bCs/>
                <w:sz w:val="20"/>
                <w:szCs w:val="20"/>
              </w:rPr>
              <w:t>Beredskapsledelse</w:t>
            </w:r>
          </w:p>
        </w:tc>
        <w:tc>
          <w:tcPr>
            <w:tcW w:w="13547" w:type="dxa"/>
          </w:tcPr>
          <w:p w14:paraId="2FC6FDD4" w14:textId="57FA8652" w:rsidR="001C42C7" w:rsidRPr="00691FF9" w:rsidRDefault="00E56705" w:rsidP="00665E10">
            <w:pPr>
              <w:pStyle w:val="Listeavsnitt"/>
              <w:numPr>
                <w:ilvl w:val="0"/>
                <w:numId w:val="10"/>
              </w:numPr>
              <w:rPr>
                <w:rFonts w:cstheme="minorHAnsi"/>
                <w:sz w:val="20"/>
                <w:szCs w:val="20"/>
              </w:rPr>
            </w:pPr>
            <w:r w:rsidRPr="00691FF9">
              <w:rPr>
                <w:rFonts w:cstheme="minorHAnsi"/>
                <w:sz w:val="20"/>
                <w:szCs w:val="20"/>
              </w:rPr>
              <w:t xml:space="preserve">Helseforetaket </w:t>
            </w:r>
            <w:r w:rsidR="001C42C7" w:rsidRPr="00691FF9">
              <w:rPr>
                <w:rFonts w:cstheme="minorHAnsi"/>
                <w:sz w:val="20"/>
                <w:szCs w:val="20"/>
              </w:rPr>
              <w:t xml:space="preserve">skal </w:t>
            </w:r>
            <w:r w:rsidR="00B61171" w:rsidRPr="00691FF9">
              <w:rPr>
                <w:rFonts w:cstheme="minorHAnsi"/>
                <w:sz w:val="20"/>
                <w:szCs w:val="20"/>
              </w:rPr>
              <w:t xml:space="preserve">ha </w:t>
            </w:r>
            <w:r w:rsidR="001C42C7" w:rsidRPr="00691FF9">
              <w:rPr>
                <w:rFonts w:cstheme="minorHAnsi"/>
                <w:sz w:val="20"/>
                <w:szCs w:val="20"/>
              </w:rPr>
              <w:t xml:space="preserve">tydelig </w:t>
            </w:r>
            <w:r w:rsidR="00C7712D" w:rsidRPr="00691FF9">
              <w:rPr>
                <w:rFonts w:cstheme="minorHAnsi"/>
                <w:sz w:val="20"/>
                <w:szCs w:val="20"/>
              </w:rPr>
              <w:t>beskrevet hvem</w:t>
            </w:r>
            <w:r w:rsidR="001C42C7" w:rsidRPr="00691FF9">
              <w:rPr>
                <w:rFonts w:cstheme="minorHAnsi"/>
                <w:sz w:val="20"/>
                <w:szCs w:val="20"/>
              </w:rPr>
              <w:t xml:space="preserve"> som har myndighet til å heve og redusere beredskapsnivået. (HNT/STO/HMR/SYA/HEM/HPAS/RHF)</w:t>
            </w:r>
          </w:p>
          <w:p w14:paraId="000477E6" w14:textId="465124E4" w:rsidR="001C42C7" w:rsidRPr="00691FF9" w:rsidRDefault="00C7712D" w:rsidP="00665E10">
            <w:pPr>
              <w:pStyle w:val="Listeavsnitt"/>
              <w:numPr>
                <w:ilvl w:val="0"/>
                <w:numId w:val="10"/>
              </w:numPr>
              <w:rPr>
                <w:rFonts w:cstheme="minorHAnsi"/>
                <w:sz w:val="20"/>
                <w:szCs w:val="20"/>
              </w:rPr>
            </w:pPr>
            <w:r w:rsidRPr="00691FF9">
              <w:rPr>
                <w:rFonts w:cstheme="minorHAnsi"/>
                <w:sz w:val="20"/>
                <w:szCs w:val="20"/>
              </w:rPr>
              <w:t xml:space="preserve">Helseforetaket skal </w:t>
            </w:r>
            <w:r w:rsidR="001C42C7" w:rsidRPr="00691FF9">
              <w:rPr>
                <w:rFonts w:cstheme="minorHAnsi"/>
                <w:sz w:val="20"/>
                <w:szCs w:val="20"/>
              </w:rPr>
              <w:t xml:space="preserve"> beskrive hvordan proaktiv metode skal nyttes ved utøving av beredskapsledelse - også i felles regional håndtering. (HNT/STO/HMR/SYA/HEM/HPAS/RHF)</w:t>
            </w:r>
          </w:p>
          <w:p w14:paraId="467869C7" w14:textId="59A7BFC2" w:rsidR="001C42C7" w:rsidRPr="00691FF9" w:rsidRDefault="00290B61" w:rsidP="00665E10">
            <w:pPr>
              <w:pStyle w:val="Listeavsnitt"/>
              <w:numPr>
                <w:ilvl w:val="0"/>
                <w:numId w:val="10"/>
              </w:numPr>
              <w:rPr>
                <w:rFonts w:cstheme="minorHAnsi"/>
                <w:sz w:val="20"/>
                <w:szCs w:val="20"/>
              </w:rPr>
            </w:pPr>
            <w:r w:rsidRPr="00691FF9">
              <w:rPr>
                <w:rFonts w:cstheme="minorHAnsi"/>
                <w:sz w:val="20"/>
                <w:szCs w:val="20"/>
              </w:rPr>
              <w:t>Helseforetaket skal etablere en</w:t>
            </w:r>
            <w:r w:rsidR="001C42C7" w:rsidRPr="00691FF9">
              <w:rPr>
                <w:rFonts w:cstheme="minorHAnsi"/>
                <w:sz w:val="20"/>
                <w:szCs w:val="20"/>
              </w:rPr>
              <w:t xml:space="preserve"> fullmaktsstruktur til beredskapsledelsen i hvert foretak for å kunne ivareta håndtering av beredskap. (HF, SAV, HEM)</w:t>
            </w:r>
          </w:p>
          <w:p w14:paraId="6280F08E" w14:textId="77777777" w:rsidR="001C42C7" w:rsidRPr="00691FF9" w:rsidRDefault="00CE56DD" w:rsidP="00665E10">
            <w:pPr>
              <w:pStyle w:val="Listeavsnitt"/>
              <w:numPr>
                <w:ilvl w:val="0"/>
                <w:numId w:val="10"/>
              </w:numPr>
              <w:rPr>
                <w:rFonts w:cstheme="minorHAnsi"/>
                <w:sz w:val="20"/>
                <w:szCs w:val="20"/>
              </w:rPr>
            </w:pPr>
            <w:r w:rsidRPr="00691FF9">
              <w:rPr>
                <w:rFonts w:cstheme="minorHAnsi"/>
                <w:sz w:val="20"/>
                <w:szCs w:val="20"/>
              </w:rPr>
              <w:t xml:space="preserve">Helseforetaket skal, der </w:t>
            </w:r>
            <w:r w:rsidR="001C42C7" w:rsidRPr="00691FF9">
              <w:rPr>
                <w:rFonts w:cstheme="minorHAnsi"/>
                <w:sz w:val="20"/>
                <w:szCs w:val="20"/>
              </w:rPr>
              <w:t>det er etablert beredskapsledelse på flere nivå (strategisk, operativt, taktisk)</w:t>
            </w:r>
            <w:r w:rsidRPr="00691FF9">
              <w:rPr>
                <w:rFonts w:cstheme="minorHAnsi"/>
                <w:sz w:val="20"/>
                <w:szCs w:val="20"/>
              </w:rPr>
              <w:t>,</w:t>
            </w:r>
            <w:r w:rsidR="001C42C7" w:rsidRPr="00691FF9">
              <w:rPr>
                <w:rFonts w:cstheme="minorHAnsi"/>
                <w:sz w:val="20"/>
                <w:szCs w:val="20"/>
              </w:rPr>
              <w:t xml:space="preserve"> </w:t>
            </w:r>
            <w:r w:rsidRPr="00691FF9">
              <w:rPr>
                <w:rFonts w:cstheme="minorHAnsi"/>
                <w:sz w:val="20"/>
                <w:szCs w:val="20"/>
              </w:rPr>
              <w:t>beskrive</w:t>
            </w:r>
            <w:r w:rsidR="001C42C7" w:rsidRPr="00691FF9">
              <w:rPr>
                <w:rFonts w:cstheme="minorHAnsi"/>
                <w:sz w:val="20"/>
                <w:szCs w:val="20"/>
              </w:rPr>
              <w:t xml:space="preserve"> tydelig hvordan samhandling og kommunikasjon skal skje mellom nivå</w:t>
            </w:r>
            <w:r w:rsidRPr="00691FF9">
              <w:rPr>
                <w:rFonts w:cstheme="minorHAnsi"/>
                <w:sz w:val="20"/>
                <w:szCs w:val="20"/>
              </w:rPr>
              <w:t>ene</w:t>
            </w:r>
            <w:r w:rsidR="001C42C7" w:rsidRPr="00691FF9">
              <w:rPr>
                <w:rFonts w:cstheme="minorHAnsi"/>
                <w:sz w:val="20"/>
                <w:szCs w:val="20"/>
              </w:rPr>
              <w:t>. (HF, SAV, HEM)</w:t>
            </w:r>
          </w:p>
          <w:p w14:paraId="147ECC1E" w14:textId="1A3D16C4" w:rsidR="003F00D7" w:rsidRPr="00691FF9" w:rsidRDefault="003F00D7" w:rsidP="003F00D7">
            <w:pPr>
              <w:rPr>
                <w:rFonts w:cstheme="minorHAnsi"/>
                <w:sz w:val="20"/>
                <w:szCs w:val="20"/>
              </w:rPr>
            </w:pPr>
          </w:p>
        </w:tc>
      </w:tr>
      <w:tr w:rsidR="001C42C7" w:rsidRPr="00691FF9" w14:paraId="4D97D13C" w14:textId="77777777" w:rsidTr="003F00D7">
        <w:trPr>
          <w:cantSplit/>
        </w:trPr>
        <w:tc>
          <w:tcPr>
            <w:tcW w:w="1757" w:type="dxa"/>
          </w:tcPr>
          <w:p w14:paraId="65D0EBF8" w14:textId="77777777" w:rsidR="001C42C7" w:rsidRPr="00691FF9" w:rsidRDefault="001C42C7" w:rsidP="00EC65F5">
            <w:pPr>
              <w:rPr>
                <w:rFonts w:cstheme="minorHAnsi"/>
                <w:b/>
                <w:bCs/>
                <w:sz w:val="20"/>
                <w:szCs w:val="20"/>
              </w:rPr>
            </w:pPr>
            <w:r w:rsidRPr="00691FF9">
              <w:rPr>
                <w:rFonts w:cstheme="minorHAnsi"/>
                <w:b/>
                <w:bCs/>
                <w:sz w:val="20"/>
                <w:szCs w:val="20"/>
              </w:rPr>
              <w:lastRenderedPageBreak/>
              <w:t>Håndtering</w:t>
            </w:r>
          </w:p>
        </w:tc>
        <w:tc>
          <w:tcPr>
            <w:tcW w:w="13547" w:type="dxa"/>
          </w:tcPr>
          <w:p w14:paraId="1AF96974" w14:textId="03A29DFD" w:rsidR="001C42C7" w:rsidRPr="00691FF9" w:rsidRDefault="00D64FF7" w:rsidP="00665E10">
            <w:pPr>
              <w:pStyle w:val="Listeavsnitt"/>
              <w:numPr>
                <w:ilvl w:val="0"/>
                <w:numId w:val="11"/>
              </w:numPr>
              <w:rPr>
                <w:rFonts w:cstheme="minorHAnsi"/>
                <w:sz w:val="20"/>
                <w:szCs w:val="20"/>
              </w:rPr>
            </w:pPr>
            <w:r w:rsidRPr="00691FF9">
              <w:rPr>
                <w:rFonts w:cstheme="minorHAnsi"/>
                <w:sz w:val="20"/>
                <w:szCs w:val="20"/>
              </w:rPr>
              <w:t>Helseforetaket skal beskrive h</w:t>
            </w:r>
            <w:r w:rsidR="001C42C7" w:rsidRPr="00691FF9">
              <w:rPr>
                <w:rFonts w:cstheme="minorHAnsi"/>
                <w:sz w:val="20"/>
                <w:szCs w:val="20"/>
              </w:rPr>
              <w:t>vordan håndtere langvarige og omfattende hendelser med tydeliggjøring av ansvar, roller, håndtering, koordinering, samhandling, kommunikasjon og informasjonsflyt (hva til kven og hvordan). (HNT/STO/HMR/SYA/HEM/HPAS/RHF)</w:t>
            </w:r>
          </w:p>
          <w:p w14:paraId="6D4F513E" w14:textId="37E4425F" w:rsidR="001C42C7" w:rsidRPr="00691FF9" w:rsidRDefault="0050104D" w:rsidP="00665E10">
            <w:pPr>
              <w:pStyle w:val="Listeavsnitt"/>
              <w:numPr>
                <w:ilvl w:val="0"/>
                <w:numId w:val="11"/>
              </w:numPr>
              <w:rPr>
                <w:rFonts w:cstheme="minorHAnsi"/>
                <w:sz w:val="20"/>
                <w:szCs w:val="20"/>
              </w:rPr>
            </w:pPr>
            <w:r w:rsidRPr="00691FF9">
              <w:rPr>
                <w:rFonts w:cstheme="minorHAnsi"/>
                <w:sz w:val="20"/>
                <w:szCs w:val="20"/>
              </w:rPr>
              <w:t>Helseforetakene</w:t>
            </w:r>
            <w:r w:rsidR="00D64FF7" w:rsidRPr="00691FF9">
              <w:rPr>
                <w:rFonts w:cstheme="minorHAnsi"/>
                <w:sz w:val="20"/>
                <w:szCs w:val="20"/>
              </w:rPr>
              <w:t xml:space="preserve"> skal </w:t>
            </w:r>
            <w:r w:rsidR="0006349D" w:rsidRPr="00691FF9">
              <w:rPr>
                <w:rFonts w:cstheme="minorHAnsi"/>
                <w:sz w:val="20"/>
                <w:szCs w:val="20"/>
              </w:rPr>
              <w:t>i sine b</w:t>
            </w:r>
            <w:r w:rsidR="001C42C7" w:rsidRPr="00691FF9">
              <w:rPr>
                <w:rFonts w:cstheme="minorHAnsi"/>
                <w:sz w:val="20"/>
                <w:szCs w:val="20"/>
              </w:rPr>
              <w:t>eredskapsplane</w:t>
            </w:r>
            <w:r w:rsidR="0006349D" w:rsidRPr="00691FF9">
              <w:rPr>
                <w:rFonts w:cstheme="minorHAnsi"/>
                <w:sz w:val="20"/>
                <w:szCs w:val="20"/>
              </w:rPr>
              <w:t>r</w:t>
            </w:r>
            <w:r w:rsidR="001C42C7" w:rsidRPr="00691FF9">
              <w:rPr>
                <w:rFonts w:cstheme="minorHAnsi"/>
                <w:sz w:val="20"/>
                <w:szCs w:val="20"/>
              </w:rPr>
              <w:t xml:space="preserve"> ha konkrete dimensjonerende tiltak for å kunne møte og håndtere ei eskalering av ulike typer hendelser. (HNT/STO/HMR/SYA/HEM/HPAS/RHF)</w:t>
            </w:r>
          </w:p>
          <w:p w14:paraId="16ECAA04" w14:textId="1E5DBBEA" w:rsidR="001C42C7" w:rsidRPr="00691FF9" w:rsidRDefault="0006349D" w:rsidP="00665E10">
            <w:pPr>
              <w:pStyle w:val="Listeavsnitt"/>
              <w:numPr>
                <w:ilvl w:val="0"/>
                <w:numId w:val="11"/>
              </w:numPr>
              <w:rPr>
                <w:rFonts w:cstheme="minorHAnsi"/>
                <w:sz w:val="20"/>
                <w:szCs w:val="20"/>
              </w:rPr>
            </w:pPr>
            <w:r w:rsidRPr="00691FF9">
              <w:rPr>
                <w:rFonts w:cstheme="minorHAnsi"/>
                <w:sz w:val="20"/>
                <w:szCs w:val="20"/>
              </w:rPr>
              <w:t xml:space="preserve">Helseforetaket skal i sine </w:t>
            </w:r>
            <w:r w:rsidR="0050104D" w:rsidRPr="00691FF9">
              <w:rPr>
                <w:rFonts w:cstheme="minorHAnsi"/>
                <w:sz w:val="20"/>
                <w:szCs w:val="20"/>
              </w:rPr>
              <w:t>beredskapsplaner</w:t>
            </w:r>
            <w:r w:rsidRPr="00691FF9">
              <w:rPr>
                <w:rFonts w:cstheme="minorHAnsi"/>
                <w:sz w:val="20"/>
                <w:szCs w:val="20"/>
              </w:rPr>
              <w:t xml:space="preserve"> </w:t>
            </w:r>
            <w:r w:rsidR="001C42C7" w:rsidRPr="00691FF9">
              <w:rPr>
                <w:rFonts w:cstheme="minorHAnsi"/>
                <w:sz w:val="20"/>
                <w:szCs w:val="20"/>
              </w:rPr>
              <w:t>beskrive hvordan behandlingskapasiteten kan bli økt (bruk av areal, personell, kompetanse, endring av pasientstrømmer, nedtak av elektiv virksomhet m.m.). (HNT/STO/HMR)</w:t>
            </w:r>
          </w:p>
          <w:p w14:paraId="104323E9" w14:textId="7D1F445C" w:rsidR="001C42C7" w:rsidRPr="00691FF9" w:rsidRDefault="00755248" w:rsidP="00665E10">
            <w:pPr>
              <w:pStyle w:val="Listeavsnitt"/>
              <w:numPr>
                <w:ilvl w:val="0"/>
                <w:numId w:val="11"/>
              </w:numPr>
              <w:rPr>
                <w:rFonts w:cstheme="minorHAnsi"/>
                <w:sz w:val="20"/>
                <w:szCs w:val="20"/>
              </w:rPr>
            </w:pPr>
            <w:r w:rsidRPr="00691FF9">
              <w:rPr>
                <w:rFonts w:cstheme="minorHAnsi"/>
                <w:sz w:val="20"/>
                <w:szCs w:val="20"/>
              </w:rPr>
              <w:t>Helseforetaket</w:t>
            </w:r>
            <w:r w:rsidR="0006349D" w:rsidRPr="00691FF9">
              <w:rPr>
                <w:rFonts w:cstheme="minorHAnsi"/>
                <w:sz w:val="20"/>
                <w:szCs w:val="20"/>
              </w:rPr>
              <w:t xml:space="preserve"> skal ha </w:t>
            </w:r>
            <w:r w:rsidR="004965A0" w:rsidRPr="00691FF9">
              <w:rPr>
                <w:rFonts w:cstheme="minorHAnsi"/>
                <w:sz w:val="20"/>
                <w:szCs w:val="20"/>
              </w:rPr>
              <w:t>fleks</w:t>
            </w:r>
            <w:r w:rsidR="00153AF8" w:rsidRPr="00691FF9">
              <w:rPr>
                <w:rFonts w:cstheme="minorHAnsi"/>
                <w:sz w:val="20"/>
                <w:szCs w:val="20"/>
              </w:rPr>
              <w:t>ible</w:t>
            </w:r>
            <w:r w:rsidR="001C42C7" w:rsidRPr="00691FF9">
              <w:rPr>
                <w:rFonts w:cstheme="minorHAnsi"/>
                <w:sz w:val="20"/>
                <w:szCs w:val="20"/>
              </w:rPr>
              <w:t xml:space="preserve"> kontinuitetsplaner for både tilsette og beredskapsledelse ved langvarige og/eller svært omfattende hendelser. (HNT/STO/HMR/SYA/HEM/HPAS/RHF)</w:t>
            </w:r>
          </w:p>
          <w:p w14:paraId="7AC56DEB" w14:textId="56A958AB" w:rsidR="001C42C7" w:rsidRPr="00691FF9" w:rsidRDefault="0006349D" w:rsidP="00665E10">
            <w:pPr>
              <w:pStyle w:val="Listeavsnitt"/>
              <w:numPr>
                <w:ilvl w:val="0"/>
                <w:numId w:val="11"/>
              </w:numPr>
              <w:rPr>
                <w:rFonts w:cstheme="minorHAnsi"/>
                <w:sz w:val="20"/>
                <w:szCs w:val="20"/>
              </w:rPr>
            </w:pPr>
            <w:r w:rsidRPr="00691FF9">
              <w:rPr>
                <w:rFonts w:cstheme="minorHAnsi"/>
                <w:sz w:val="20"/>
                <w:szCs w:val="20"/>
              </w:rPr>
              <w:t>Helseforetaket skal p</w:t>
            </w:r>
            <w:r w:rsidR="001C42C7" w:rsidRPr="00691FF9">
              <w:rPr>
                <w:rFonts w:cstheme="minorHAnsi"/>
                <w:sz w:val="20"/>
                <w:szCs w:val="20"/>
              </w:rPr>
              <w:t>lanlegge for hvordan foretaket så langt som mulig skal kunne håndtere egen drift ved omfattende hendelser som medfører langvarig reduksjon, ustabilitet eller bortfall av kritisk infrastruktur og andre kritiske innsatsfaktorer. Dette inkluderer elektronisk kommunikasjon og ann</w:t>
            </w:r>
            <w:r w:rsidRPr="00691FF9">
              <w:rPr>
                <w:rFonts w:cstheme="minorHAnsi"/>
                <w:sz w:val="20"/>
                <w:szCs w:val="20"/>
              </w:rPr>
              <w:t>en</w:t>
            </w:r>
            <w:r w:rsidR="001C42C7" w:rsidRPr="00691FF9">
              <w:rPr>
                <w:rFonts w:cstheme="minorHAnsi"/>
                <w:sz w:val="20"/>
                <w:szCs w:val="20"/>
              </w:rPr>
              <w:t xml:space="preserve"> IKT-infrastruktur, samt forsyning av strøm, va</w:t>
            </w:r>
            <w:r w:rsidRPr="00691FF9">
              <w:rPr>
                <w:rFonts w:cstheme="minorHAnsi"/>
                <w:sz w:val="20"/>
                <w:szCs w:val="20"/>
              </w:rPr>
              <w:t>n</w:t>
            </w:r>
            <w:r w:rsidR="001C42C7" w:rsidRPr="00691FF9">
              <w:rPr>
                <w:rFonts w:cstheme="minorHAnsi"/>
                <w:sz w:val="20"/>
                <w:szCs w:val="20"/>
              </w:rPr>
              <w:t>n, drivstoff, mat, legemidler og kritiske forbruksvarer. Det må være plan for bruk av reserveløs</w:t>
            </w:r>
            <w:r w:rsidR="00992CFD" w:rsidRPr="00691FF9">
              <w:rPr>
                <w:rFonts w:cstheme="minorHAnsi"/>
                <w:sz w:val="20"/>
                <w:szCs w:val="20"/>
              </w:rPr>
              <w:t>n</w:t>
            </w:r>
            <w:r w:rsidR="001C42C7" w:rsidRPr="00691FF9">
              <w:rPr>
                <w:rFonts w:cstheme="minorHAnsi"/>
                <w:sz w:val="20"/>
                <w:szCs w:val="20"/>
              </w:rPr>
              <w:t>inger, kommunikasjon med leverandør og håndtering av konsekvensene for drift, også ved kortere bortfall. (HNT/STO/HMR/SYA/HEM/HPAS/RHF)</w:t>
            </w:r>
          </w:p>
          <w:p w14:paraId="0316CD21" w14:textId="0EA5DF37" w:rsidR="001C42C7" w:rsidRPr="00691FF9" w:rsidRDefault="00992CFD" w:rsidP="00665E10">
            <w:pPr>
              <w:pStyle w:val="Listeavsnitt"/>
              <w:numPr>
                <w:ilvl w:val="0"/>
                <w:numId w:val="11"/>
              </w:numPr>
              <w:rPr>
                <w:rFonts w:cstheme="minorHAnsi"/>
                <w:sz w:val="20"/>
                <w:szCs w:val="20"/>
              </w:rPr>
            </w:pPr>
            <w:r w:rsidRPr="00691FF9">
              <w:rPr>
                <w:rFonts w:cstheme="minorHAnsi"/>
                <w:sz w:val="20"/>
                <w:szCs w:val="20"/>
              </w:rPr>
              <w:t>Helseforetaket skal etablere</w:t>
            </w:r>
            <w:r w:rsidR="001C42C7" w:rsidRPr="00691FF9">
              <w:rPr>
                <w:rFonts w:cstheme="minorHAnsi"/>
                <w:sz w:val="20"/>
                <w:szCs w:val="20"/>
              </w:rPr>
              <w:t xml:space="preserve"> rutiner for hvordan ta vare på pårørende til sykehuset sine pasienter. Sykehuset har bare ansvar for pårørende til egne pasienter.(HNT/STO/HMR)</w:t>
            </w:r>
          </w:p>
          <w:p w14:paraId="1CC82F1A" w14:textId="643FE23E" w:rsidR="001C42C7" w:rsidRPr="00691FF9" w:rsidRDefault="00992CFD" w:rsidP="00665E10">
            <w:pPr>
              <w:pStyle w:val="Listeavsnitt"/>
              <w:numPr>
                <w:ilvl w:val="0"/>
                <w:numId w:val="11"/>
              </w:numPr>
              <w:rPr>
                <w:rFonts w:cstheme="minorHAnsi"/>
                <w:sz w:val="20"/>
                <w:szCs w:val="20"/>
              </w:rPr>
            </w:pPr>
            <w:r w:rsidRPr="00691FF9">
              <w:rPr>
                <w:rFonts w:cstheme="minorHAnsi"/>
                <w:sz w:val="20"/>
                <w:szCs w:val="20"/>
              </w:rPr>
              <w:t>Helseforetaket skal u</w:t>
            </w:r>
            <w:r w:rsidR="001C42C7" w:rsidRPr="00691FF9">
              <w:rPr>
                <w:rFonts w:cstheme="minorHAnsi"/>
                <w:sz w:val="20"/>
                <w:szCs w:val="20"/>
              </w:rPr>
              <w:t>tarbeide regional mal for rapportering av kapasitet. Ved forespørsel fra nasjonale myndigheter må RHF-et sikre omforent rapportering fra alle foretak om hospital kapasitet og spesialkompetanse i en beredskapssituasjon. (RHF)</w:t>
            </w:r>
          </w:p>
          <w:p w14:paraId="46C3B032" w14:textId="48ACB685" w:rsidR="001C42C7" w:rsidRPr="00691FF9" w:rsidRDefault="004203D1" w:rsidP="00665E10">
            <w:pPr>
              <w:pStyle w:val="Listeavsnitt"/>
              <w:numPr>
                <w:ilvl w:val="0"/>
                <w:numId w:val="11"/>
              </w:numPr>
              <w:rPr>
                <w:rFonts w:cstheme="minorHAnsi"/>
                <w:sz w:val="20"/>
                <w:szCs w:val="20"/>
              </w:rPr>
            </w:pPr>
            <w:r w:rsidRPr="00691FF9">
              <w:rPr>
                <w:rFonts w:cstheme="minorHAnsi"/>
                <w:sz w:val="20"/>
                <w:szCs w:val="20"/>
              </w:rPr>
              <w:t>Helseforetaket skal i sin i</w:t>
            </w:r>
            <w:r w:rsidR="001C42C7" w:rsidRPr="00691FF9">
              <w:rPr>
                <w:rFonts w:cstheme="minorHAnsi"/>
                <w:sz w:val="20"/>
                <w:szCs w:val="20"/>
              </w:rPr>
              <w:t xml:space="preserve">nformasjon ved beredskapshendelser følge prinsippet om førsteinformasjon. </w:t>
            </w:r>
            <w:r w:rsidRPr="00691FF9">
              <w:rPr>
                <w:rFonts w:cstheme="minorHAnsi"/>
                <w:sz w:val="20"/>
                <w:szCs w:val="20"/>
              </w:rPr>
              <w:t>Dette innebærer</w:t>
            </w:r>
            <w:r w:rsidR="00AB0C57" w:rsidRPr="00691FF9">
              <w:rPr>
                <w:rFonts w:cstheme="minorHAnsi"/>
                <w:sz w:val="20"/>
                <w:szCs w:val="20"/>
              </w:rPr>
              <w:t xml:space="preserve"> å</w:t>
            </w:r>
            <w:r w:rsidR="001C42C7" w:rsidRPr="00691FF9">
              <w:rPr>
                <w:rFonts w:cstheme="minorHAnsi"/>
                <w:sz w:val="20"/>
                <w:szCs w:val="20"/>
              </w:rPr>
              <w:t xml:space="preserve"> alltid forsøke å være først ute med informasjon til egen organisasjon, media og andre interessenter om de beredskapssituasjoner som rammer virksomheten/foretaksgruppa. Informasjonen bør alltid være så korrekt som mulig, selv om informasjonen kan gi negativ publisitet. (HNT/STO/HMR/SYA/HEM/HPAS/RHF)</w:t>
            </w:r>
          </w:p>
          <w:p w14:paraId="5C4B3E09" w14:textId="77777777" w:rsidR="001C42C7" w:rsidRPr="00691FF9" w:rsidRDefault="001C42C7" w:rsidP="00EC65F5">
            <w:pPr>
              <w:rPr>
                <w:rFonts w:cstheme="minorHAnsi"/>
                <w:sz w:val="20"/>
                <w:szCs w:val="20"/>
              </w:rPr>
            </w:pPr>
          </w:p>
        </w:tc>
      </w:tr>
      <w:tr w:rsidR="001C42C7" w:rsidRPr="00691FF9" w14:paraId="1C6B0BE1" w14:textId="77777777" w:rsidTr="003F00D7">
        <w:trPr>
          <w:cantSplit/>
        </w:trPr>
        <w:tc>
          <w:tcPr>
            <w:tcW w:w="1757" w:type="dxa"/>
          </w:tcPr>
          <w:p w14:paraId="5442CF33" w14:textId="77777777" w:rsidR="001C42C7" w:rsidRPr="00691FF9" w:rsidRDefault="001C42C7" w:rsidP="00EC65F5">
            <w:pPr>
              <w:rPr>
                <w:rFonts w:cstheme="minorHAnsi"/>
                <w:b/>
                <w:bCs/>
                <w:sz w:val="20"/>
                <w:szCs w:val="20"/>
              </w:rPr>
            </w:pPr>
            <w:r w:rsidRPr="00691FF9">
              <w:rPr>
                <w:rFonts w:cstheme="minorHAnsi"/>
                <w:b/>
                <w:bCs/>
                <w:sz w:val="20"/>
                <w:szCs w:val="20"/>
              </w:rPr>
              <w:t>Samarbeid og samvirke</w:t>
            </w:r>
          </w:p>
        </w:tc>
        <w:tc>
          <w:tcPr>
            <w:tcW w:w="13547" w:type="dxa"/>
          </w:tcPr>
          <w:p w14:paraId="2213C0A7" w14:textId="358051F2" w:rsidR="001C42C7" w:rsidRPr="00691FF9" w:rsidRDefault="00AB0C57" w:rsidP="00665E10">
            <w:pPr>
              <w:pStyle w:val="Listeavsnitt"/>
              <w:numPr>
                <w:ilvl w:val="0"/>
                <w:numId w:val="12"/>
              </w:numPr>
              <w:rPr>
                <w:rFonts w:cstheme="minorHAnsi"/>
                <w:sz w:val="20"/>
                <w:szCs w:val="20"/>
              </w:rPr>
            </w:pPr>
            <w:r w:rsidRPr="00691FF9">
              <w:rPr>
                <w:rFonts w:cstheme="minorHAnsi"/>
                <w:sz w:val="20"/>
                <w:szCs w:val="20"/>
              </w:rPr>
              <w:t xml:space="preserve">Helseforetaket </w:t>
            </w:r>
            <w:r w:rsidR="009861CD" w:rsidRPr="00691FF9">
              <w:rPr>
                <w:rFonts w:cstheme="minorHAnsi"/>
                <w:sz w:val="20"/>
                <w:szCs w:val="20"/>
              </w:rPr>
              <w:t>skal</w:t>
            </w:r>
            <w:r w:rsidR="001C42C7" w:rsidRPr="00691FF9">
              <w:rPr>
                <w:rFonts w:cstheme="minorHAnsi"/>
                <w:sz w:val="20"/>
                <w:szCs w:val="20"/>
              </w:rPr>
              <w:t xml:space="preserve"> beskrive hvordan identifisere aktuelle interne og eksterne interessenter for samarbeid, informasjon og kommunikasjon ved beredskapshendelser. Planene må også beskrive hvordan samhandling og dialog skal skje for å sikre felles situasjonsforståing og koordinert håndtering. (HNT/STO/HMR/SYA/HEM/HPAS/RHF)</w:t>
            </w:r>
          </w:p>
          <w:p w14:paraId="6AD29A6F" w14:textId="5D6AD4E7" w:rsidR="001C42C7" w:rsidRPr="00691FF9" w:rsidRDefault="009861CD" w:rsidP="00665E10">
            <w:pPr>
              <w:pStyle w:val="Listeavsnitt"/>
              <w:numPr>
                <w:ilvl w:val="0"/>
                <w:numId w:val="12"/>
              </w:numPr>
              <w:rPr>
                <w:rFonts w:cstheme="minorHAnsi"/>
                <w:sz w:val="20"/>
                <w:szCs w:val="20"/>
              </w:rPr>
            </w:pPr>
            <w:r w:rsidRPr="00691FF9">
              <w:rPr>
                <w:rFonts w:cstheme="minorHAnsi"/>
                <w:sz w:val="20"/>
                <w:szCs w:val="20"/>
              </w:rPr>
              <w:t xml:space="preserve">Helseforetaket skal i </w:t>
            </w:r>
            <w:r w:rsidR="00DB5AB8" w:rsidRPr="00691FF9">
              <w:rPr>
                <w:rFonts w:cstheme="minorHAnsi"/>
                <w:sz w:val="20"/>
                <w:szCs w:val="20"/>
              </w:rPr>
              <w:t xml:space="preserve">sitt </w:t>
            </w:r>
            <w:r w:rsidRPr="00691FF9">
              <w:rPr>
                <w:rFonts w:cstheme="minorHAnsi"/>
                <w:sz w:val="20"/>
                <w:szCs w:val="20"/>
              </w:rPr>
              <w:t xml:space="preserve">beredskapsplanverk avklare </w:t>
            </w:r>
            <w:r w:rsidR="001C42C7" w:rsidRPr="00691FF9">
              <w:rPr>
                <w:rFonts w:cstheme="minorHAnsi"/>
                <w:sz w:val="20"/>
                <w:szCs w:val="20"/>
              </w:rPr>
              <w:t>når og hvordan dialog med tillitsvalgte og verneombud skal skje, samt når de skal delta i beredskapsledelsen. (HNT/STO/HMR/SYA/HEM/HPAS/RHF)</w:t>
            </w:r>
          </w:p>
          <w:p w14:paraId="09325BF0" w14:textId="77777777" w:rsidR="001C42C7" w:rsidRPr="00691FF9" w:rsidRDefault="00DB5AB8" w:rsidP="00665E10">
            <w:pPr>
              <w:pStyle w:val="Listeavsnitt"/>
              <w:numPr>
                <w:ilvl w:val="0"/>
                <w:numId w:val="12"/>
              </w:numPr>
              <w:rPr>
                <w:rFonts w:cstheme="minorHAnsi"/>
                <w:sz w:val="20"/>
                <w:szCs w:val="20"/>
              </w:rPr>
            </w:pPr>
            <w:r w:rsidRPr="00691FF9">
              <w:rPr>
                <w:rFonts w:cstheme="minorHAnsi"/>
                <w:sz w:val="20"/>
                <w:szCs w:val="20"/>
              </w:rPr>
              <w:t xml:space="preserve">Helseforetaket skal i </w:t>
            </w:r>
            <w:r w:rsidR="00755248" w:rsidRPr="00691FF9">
              <w:rPr>
                <w:rFonts w:cstheme="minorHAnsi"/>
                <w:sz w:val="20"/>
                <w:szCs w:val="20"/>
              </w:rPr>
              <w:t>sine</w:t>
            </w:r>
            <w:r w:rsidRPr="00691FF9">
              <w:rPr>
                <w:rFonts w:cstheme="minorHAnsi"/>
                <w:sz w:val="20"/>
                <w:szCs w:val="20"/>
              </w:rPr>
              <w:t xml:space="preserve"> </w:t>
            </w:r>
            <w:r w:rsidR="00755248" w:rsidRPr="00691FF9">
              <w:rPr>
                <w:rFonts w:cstheme="minorHAnsi"/>
                <w:sz w:val="20"/>
                <w:szCs w:val="20"/>
              </w:rPr>
              <w:t>beredskapsplaner</w:t>
            </w:r>
            <w:r w:rsidRPr="00691FF9">
              <w:rPr>
                <w:rFonts w:cstheme="minorHAnsi"/>
                <w:sz w:val="20"/>
                <w:szCs w:val="20"/>
              </w:rPr>
              <w:t xml:space="preserve"> </w:t>
            </w:r>
            <w:r w:rsidR="001C42C7" w:rsidRPr="00691FF9">
              <w:rPr>
                <w:rFonts w:cstheme="minorHAnsi"/>
                <w:sz w:val="20"/>
                <w:szCs w:val="20"/>
              </w:rPr>
              <w:t>beskrive rolle-, ansvars- og oppgavefordeling for og med aktuelle beredskapsaktører både internt og eksternt.</w:t>
            </w:r>
            <w:r w:rsidR="00854B13" w:rsidRPr="00691FF9">
              <w:rPr>
                <w:rFonts w:cstheme="minorHAnsi"/>
                <w:sz w:val="20"/>
                <w:szCs w:val="20"/>
              </w:rPr>
              <w:t xml:space="preserve"> </w:t>
            </w:r>
            <w:r w:rsidR="001C42C7" w:rsidRPr="00691FF9">
              <w:rPr>
                <w:rFonts w:cstheme="minorHAnsi"/>
                <w:sz w:val="20"/>
                <w:szCs w:val="20"/>
              </w:rPr>
              <w:t>(HNT/STO/HMR/SYA/HEM/HPAS/RHF)</w:t>
            </w:r>
          </w:p>
          <w:p w14:paraId="2C7B9760" w14:textId="5B4CCCA2" w:rsidR="003F00D7" w:rsidRPr="00691FF9" w:rsidRDefault="003F00D7" w:rsidP="003F00D7">
            <w:pPr>
              <w:rPr>
                <w:rFonts w:cstheme="minorHAnsi"/>
                <w:sz w:val="20"/>
                <w:szCs w:val="20"/>
              </w:rPr>
            </w:pPr>
          </w:p>
        </w:tc>
      </w:tr>
      <w:tr w:rsidR="001C42C7" w:rsidRPr="00691FF9" w14:paraId="25872A24" w14:textId="77777777" w:rsidTr="003F00D7">
        <w:trPr>
          <w:cantSplit/>
        </w:trPr>
        <w:tc>
          <w:tcPr>
            <w:tcW w:w="1757" w:type="dxa"/>
          </w:tcPr>
          <w:p w14:paraId="51B36D96" w14:textId="77777777" w:rsidR="001C42C7" w:rsidRPr="00691FF9" w:rsidRDefault="001C42C7" w:rsidP="00EC65F5">
            <w:pPr>
              <w:rPr>
                <w:rFonts w:cstheme="minorHAnsi"/>
                <w:b/>
                <w:bCs/>
                <w:sz w:val="20"/>
                <w:szCs w:val="20"/>
              </w:rPr>
            </w:pPr>
            <w:r w:rsidRPr="00691FF9">
              <w:rPr>
                <w:rFonts w:cstheme="minorHAnsi"/>
                <w:b/>
                <w:bCs/>
                <w:sz w:val="20"/>
                <w:szCs w:val="20"/>
              </w:rPr>
              <w:t>Normalisering</w:t>
            </w:r>
          </w:p>
        </w:tc>
        <w:tc>
          <w:tcPr>
            <w:tcW w:w="13547" w:type="dxa"/>
          </w:tcPr>
          <w:p w14:paraId="62B0336E" w14:textId="77777777" w:rsidR="001C42C7" w:rsidRPr="00691FF9" w:rsidRDefault="00854B13" w:rsidP="00665E10">
            <w:pPr>
              <w:pStyle w:val="Listeavsnitt"/>
              <w:numPr>
                <w:ilvl w:val="0"/>
                <w:numId w:val="13"/>
              </w:numPr>
              <w:rPr>
                <w:rFonts w:cstheme="minorHAnsi"/>
                <w:sz w:val="20"/>
                <w:szCs w:val="20"/>
              </w:rPr>
            </w:pPr>
            <w:r w:rsidRPr="00691FF9">
              <w:rPr>
                <w:rFonts w:cstheme="minorHAnsi"/>
                <w:sz w:val="20"/>
                <w:szCs w:val="20"/>
              </w:rPr>
              <w:t xml:space="preserve">Helseforetaket skal i sitt beredskapsplanverk </w:t>
            </w:r>
            <w:r w:rsidR="001C42C7" w:rsidRPr="00691FF9">
              <w:rPr>
                <w:rFonts w:cstheme="minorHAnsi"/>
                <w:sz w:val="20"/>
                <w:szCs w:val="20"/>
              </w:rPr>
              <w:t>beskrive hvordan nedtrapping av beredskap og normalisering skal skje. (HNT/STO/HMR/SYA/HEM/HPAS/RHF)</w:t>
            </w:r>
          </w:p>
          <w:p w14:paraId="6B7FEBD5" w14:textId="3890C216" w:rsidR="003F00D7" w:rsidRPr="00691FF9" w:rsidRDefault="003F00D7" w:rsidP="003F00D7">
            <w:pPr>
              <w:rPr>
                <w:rFonts w:cstheme="minorHAnsi"/>
                <w:sz w:val="20"/>
                <w:szCs w:val="20"/>
              </w:rPr>
            </w:pPr>
          </w:p>
        </w:tc>
      </w:tr>
      <w:tr w:rsidR="001C42C7" w:rsidRPr="00691FF9" w14:paraId="14F1F133" w14:textId="77777777" w:rsidTr="003F00D7">
        <w:trPr>
          <w:cantSplit/>
        </w:trPr>
        <w:tc>
          <w:tcPr>
            <w:tcW w:w="1757" w:type="dxa"/>
          </w:tcPr>
          <w:p w14:paraId="4D685FF3" w14:textId="77777777" w:rsidR="001C42C7" w:rsidRPr="00691FF9" w:rsidRDefault="001C42C7" w:rsidP="00EC65F5">
            <w:pPr>
              <w:rPr>
                <w:rFonts w:cstheme="minorHAnsi"/>
                <w:b/>
                <w:bCs/>
                <w:sz w:val="20"/>
                <w:szCs w:val="20"/>
              </w:rPr>
            </w:pPr>
            <w:r w:rsidRPr="00691FF9">
              <w:rPr>
                <w:rFonts w:cstheme="minorHAnsi"/>
                <w:b/>
                <w:bCs/>
                <w:sz w:val="20"/>
                <w:szCs w:val="20"/>
              </w:rPr>
              <w:t>Evaluering</w:t>
            </w:r>
          </w:p>
        </w:tc>
        <w:tc>
          <w:tcPr>
            <w:tcW w:w="13547" w:type="dxa"/>
          </w:tcPr>
          <w:p w14:paraId="3835C1F2" w14:textId="102F325F" w:rsidR="001C42C7" w:rsidRPr="00691FF9" w:rsidRDefault="00854B13" w:rsidP="00665E10">
            <w:pPr>
              <w:pStyle w:val="Listeavsnitt"/>
              <w:numPr>
                <w:ilvl w:val="0"/>
                <w:numId w:val="14"/>
              </w:numPr>
              <w:rPr>
                <w:rFonts w:cstheme="minorHAnsi"/>
                <w:sz w:val="20"/>
                <w:szCs w:val="20"/>
              </w:rPr>
            </w:pPr>
            <w:r w:rsidRPr="00691FF9">
              <w:rPr>
                <w:rFonts w:cstheme="minorHAnsi"/>
                <w:sz w:val="20"/>
                <w:szCs w:val="20"/>
              </w:rPr>
              <w:t>Helseforetaket skal i sitt beredskapsp</w:t>
            </w:r>
            <w:r w:rsidR="001C42C7" w:rsidRPr="00691FF9">
              <w:rPr>
                <w:rFonts w:cstheme="minorHAnsi"/>
                <w:sz w:val="20"/>
                <w:szCs w:val="20"/>
              </w:rPr>
              <w:t xml:space="preserve">lanverk </w:t>
            </w:r>
            <w:r w:rsidRPr="00691FF9">
              <w:rPr>
                <w:rFonts w:cstheme="minorHAnsi"/>
                <w:sz w:val="20"/>
                <w:szCs w:val="20"/>
              </w:rPr>
              <w:t>b</w:t>
            </w:r>
            <w:r w:rsidR="001C42C7" w:rsidRPr="00691FF9">
              <w:rPr>
                <w:rFonts w:cstheme="minorHAnsi"/>
                <w:sz w:val="20"/>
                <w:szCs w:val="20"/>
              </w:rPr>
              <w:t>eskrive hvordan evaluering skal skje: (HNT/STO/HMR/SYA/HEM/HPAS/RHF)</w:t>
            </w:r>
          </w:p>
          <w:p w14:paraId="015E447F" w14:textId="77777777" w:rsidR="001C42C7" w:rsidRPr="00691FF9" w:rsidRDefault="001C42C7" w:rsidP="00665E10">
            <w:pPr>
              <w:pStyle w:val="Listeavsnitt"/>
              <w:numPr>
                <w:ilvl w:val="1"/>
                <w:numId w:val="14"/>
              </w:numPr>
              <w:rPr>
                <w:rFonts w:cstheme="minorHAnsi"/>
                <w:sz w:val="20"/>
                <w:szCs w:val="20"/>
              </w:rPr>
            </w:pPr>
            <w:r w:rsidRPr="00691FF9">
              <w:rPr>
                <w:rFonts w:cstheme="minorHAnsi"/>
                <w:sz w:val="20"/>
                <w:szCs w:val="20"/>
              </w:rPr>
              <w:t xml:space="preserve">Både umiddelbar evaluering før demobilisering («hot wash-up»), og evalueringer med utarbeiding av evalueringsrapport. </w:t>
            </w:r>
          </w:p>
          <w:p w14:paraId="7AB2796B" w14:textId="77777777" w:rsidR="001C42C7" w:rsidRPr="00691FF9" w:rsidRDefault="001C42C7" w:rsidP="00665E10">
            <w:pPr>
              <w:pStyle w:val="Listeavsnitt"/>
              <w:numPr>
                <w:ilvl w:val="1"/>
                <w:numId w:val="14"/>
              </w:numPr>
              <w:rPr>
                <w:rFonts w:cstheme="minorHAnsi"/>
                <w:sz w:val="20"/>
                <w:szCs w:val="20"/>
              </w:rPr>
            </w:pPr>
            <w:r w:rsidRPr="00691FF9">
              <w:rPr>
                <w:rFonts w:cstheme="minorHAnsi"/>
                <w:sz w:val="20"/>
                <w:szCs w:val="20"/>
              </w:rPr>
              <w:t>Mal for evaluering (hva fungerte bra, læringspunkt, oppfølgingstiltak, ansvar, frister og hvordan effekten av tiltaka skal verifiseres).</w:t>
            </w:r>
          </w:p>
          <w:p w14:paraId="18767EFA" w14:textId="77777777" w:rsidR="003F00D7" w:rsidRPr="00691FF9" w:rsidRDefault="003F00D7" w:rsidP="003F00D7">
            <w:pPr>
              <w:rPr>
                <w:rFonts w:cstheme="minorHAnsi"/>
                <w:sz w:val="20"/>
                <w:szCs w:val="20"/>
              </w:rPr>
            </w:pPr>
          </w:p>
        </w:tc>
      </w:tr>
    </w:tbl>
    <w:p w14:paraId="73696D89" w14:textId="6781AB2B" w:rsidR="004F1ABD" w:rsidRPr="00691FF9" w:rsidRDefault="004F1ABD" w:rsidP="001D0BFC">
      <w:pPr>
        <w:rPr>
          <w:rFonts w:cstheme="minorHAnsi"/>
        </w:rPr>
      </w:pPr>
    </w:p>
    <w:p w14:paraId="74907745" w14:textId="77777777" w:rsidR="004F1ABD" w:rsidRPr="00691FF9" w:rsidRDefault="004F1ABD">
      <w:pPr>
        <w:rPr>
          <w:rFonts w:cstheme="minorHAnsi"/>
        </w:rPr>
      </w:pPr>
      <w:r w:rsidRPr="00691FF9">
        <w:rPr>
          <w:rFonts w:cstheme="minorHAnsi"/>
        </w:rPr>
        <w:br w:type="page"/>
      </w:r>
    </w:p>
    <w:p w14:paraId="7E7B8680" w14:textId="2786C72D" w:rsidR="004F1ABD" w:rsidRPr="00A52360" w:rsidRDefault="009B168B" w:rsidP="009B168B">
      <w:pPr>
        <w:pStyle w:val="Overskrift2"/>
        <w:numPr>
          <w:ilvl w:val="0"/>
          <w:numId w:val="0"/>
        </w:numPr>
        <w:ind w:left="567" w:hanging="567"/>
        <w:rPr>
          <w:rFonts w:asciiTheme="minorHAnsi" w:hAnsiTheme="minorHAnsi" w:cstheme="minorHAnsi"/>
          <w:b w:val="0"/>
          <w:bCs w:val="0"/>
        </w:rPr>
      </w:pPr>
      <w:bookmarkStart w:id="59" w:name="_Toc225412195"/>
      <w:bookmarkStart w:id="60" w:name="_Toc227836705"/>
      <w:r w:rsidRPr="00A52360">
        <w:rPr>
          <w:rFonts w:asciiTheme="minorHAnsi" w:hAnsiTheme="minorHAnsi" w:cstheme="minorHAnsi"/>
          <w:b w:val="0"/>
          <w:bCs w:val="0"/>
        </w:rPr>
        <w:lastRenderedPageBreak/>
        <w:t>Vedlegg B</w:t>
      </w:r>
      <w:r w:rsidR="00F55E8F" w:rsidRPr="00A52360">
        <w:rPr>
          <w:rFonts w:asciiTheme="minorHAnsi" w:hAnsiTheme="minorHAnsi" w:cstheme="minorHAnsi"/>
          <w:b w:val="0"/>
          <w:bCs w:val="0"/>
        </w:rPr>
        <w:t>:</w:t>
      </w:r>
      <w:r w:rsidRPr="00A52360">
        <w:rPr>
          <w:rFonts w:asciiTheme="minorHAnsi" w:hAnsiTheme="minorHAnsi" w:cstheme="minorHAnsi"/>
          <w:b w:val="0"/>
          <w:bCs w:val="0"/>
        </w:rPr>
        <w:t xml:space="preserve"> </w:t>
      </w:r>
      <w:r w:rsidR="004F1ABD" w:rsidRPr="00A52360">
        <w:rPr>
          <w:rFonts w:asciiTheme="minorHAnsi" w:hAnsiTheme="minorHAnsi" w:cstheme="minorHAnsi"/>
          <w:b w:val="0"/>
          <w:bCs w:val="0"/>
        </w:rPr>
        <w:t>Regionale helseberedskapsprosedyrer – Delplaner</w:t>
      </w:r>
      <w:bookmarkEnd w:id="59"/>
      <w:bookmarkEnd w:id="60"/>
    </w:p>
    <w:p w14:paraId="63E3E4B8" w14:textId="77777777" w:rsidR="004F1ABD" w:rsidRPr="00691FF9" w:rsidRDefault="004F1ABD" w:rsidP="004F1ABD">
      <w:pPr>
        <w:rPr>
          <w:rFonts w:cstheme="minorHAnsi"/>
        </w:rPr>
      </w:pPr>
      <w:r w:rsidRPr="00691FF9">
        <w:rPr>
          <w:rFonts w:cstheme="minorHAnsi"/>
        </w:rPr>
        <w:t>Som en del av Regionale helseberedskapsplan er det utarbeidet delplaner for utvalgte beredskapsområder. Delplanene må sees i sammenheng med Regional helseberedskapsplan og føringer og prinsipper beskrevet i den regionale beredskapsplanen gjentas ikke i delplanene.</w:t>
      </w:r>
    </w:p>
    <w:p w14:paraId="38CA4960" w14:textId="0A52E960" w:rsidR="004F1ABD" w:rsidRPr="00691FF9" w:rsidRDefault="004F1ABD" w:rsidP="004F1ABD">
      <w:pPr>
        <w:rPr>
          <w:rFonts w:cstheme="minorHAnsi"/>
        </w:rPr>
      </w:pPr>
      <w:r w:rsidRPr="00691FF9">
        <w:rPr>
          <w:rFonts w:cstheme="minorHAnsi"/>
        </w:rPr>
        <w:t>Dimensjonerende fare- og ulykkeshendelser (DFU) i Regional beredskapsanalyse</w:t>
      </w:r>
      <w:r w:rsidRPr="00691FF9">
        <w:rPr>
          <w:rStyle w:val="Fotnotereferanse"/>
          <w:rFonts w:cstheme="minorHAnsi"/>
        </w:rPr>
        <w:footnoteReference w:id="7"/>
      </w:r>
      <w:r w:rsidRPr="00691FF9">
        <w:rPr>
          <w:rFonts w:cstheme="minorHAnsi"/>
        </w:rPr>
        <w:t>, nasjonalt spesialisert planverk</w:t>
      </w:r>
      <w:r w:rsidRPr="00691FF9">
        <w:rPr>
          <w:rStyle w:val="Fotnotereferanse"/>
          <w:rFonts w:cstheme="minorHAnsi"/>
        </w:rPr>
        <w:footnoteReference w:id="8"/>
      </w:r>
      <w:r w:rsidRPr="00691FF9">
        <w:rPr>
          <w:rFonts w:cstheme="minorHAnsi"/>
        </w:rPr>
        <w:t xml:space="preserve"> og Nasjonal </w:t>
      </w:r>
      <w:r w:rsidR="008C4C66" w:rsidRPr="00691FF9">
        <w:rPr>
          <w:rFonts w:cstheme="minorHAnsi"/>
        </w:rPr>
        <w:t>sikkerhetsstrategi</w:t>
      </w:r>
      <w:r w:rsidRPr="00691FF9">
        <w:rPr>
          <w:rStyle w:val="Fotnotereferanse"/>
          <w:rFonts w:cstheme="minorHAnsi"/>
        </w:rPr>
        <w:footnoteReference w:id="9"/>
      </w:r>
      <w:r w:rsidRPr="00691FF9">
        <w:rPr>
          <w:rFonts w:cstheme="minorHAnsi"/>
        </w:rPr>
        <w:t xml:space="preserve"> er grunnlag for etablerering av regionale delplaner.</w:t>
      </w:r>
    </w:p>
    <w:p w14:paraId="436DBC3F" w14:textId="77777777" w:rsidR="004F1ABD" w:rsidRPr="00691FF9" w:rsidRDefault="004F1ABD" w:rsidP="004F1ABD">
      <w:pPr>
        <w:rPr>
          <w:rFonts w:cstheme="minorHAnsi"/>
        </w:rPr>
      </w:pPr>
      <w:r w:rsidRPr="00691FF9">
        <w:rPr>
          <w:rFonts w:cstheme="minorHAnsi"/>
        </w:rPr>
        <w:t xml:space="preserve">Delplanene skal inneholde en </w:t>
      </w:r>
      <w:r w:rsidRPr="00691FF9">
        <w:rPr>
          <w:rFonts w:cstheme="minorHAnsi"/>
          <w:b/>
          <w:bCs/>
        </w:rPr>
        <w:t>operativ del</w:t>
      </w:r>
      <w:r w:rsidRPr="00691FF9">
        <w:rPr>
          <w:rFonts w:cstheme="minorHAnsi"/>
        </w:rPr>
        <w:t xml:space="preserve"> som beskriver hvordan hendelser innen delområdet er planlagt håndtert, og ved behov en administrativ del som beskriver delområdet og dimensjonerende scenario som delplanen er utarbeidet for å dekke.</w:t>
      </w:r>
    </w:p>
    <w:p w14:paraId="63DB8497" w14:textId="451E2683" w:rsidR="004F1ABD" w:rsidRPr="00691FF9" w:rsidRDefault="004F1ABD" w:rsidP="004F1ABD">
      <w:pPr>
        <w:pStyle w:val="Bildetekst"/>
        <w:keepNext/>
        <w:spacing w:before="240" w:after="120"/>
        <w:rPr>
          <w:rFonts w:cstheme="minorHAnsi"/>
        </w:rPr>
      </w:pPr>
      <w:r w:rsidRPr="00691FF9">
        <w:rPr>
          <w:rFonts w:cstheme="minorHAnsi"/>
        </w:rPr>
        <w:t xml:space="preserve">Tabell </w:t>
      </w:r>
      <w:r w:rsidR="002B21F6">
        <w:rPr>
          <w:rFonts w:cstheme="minorHAnsi"/>
        </w:rPr>
        <w:t>1</w:t>
      </w:r>
      <w:r w:rsidR="00EC7B6C">
        <w:rPr>
          <w:rFonts w:cstheme="minorHAnsi"/>
        </w:rPr>
        <w:t>8</w:t>
      </w:r>
      <w:r w:rsidRPr="00691FF9">
        <w:rPr>
          <w:rFonts w:cstheme="minorHAnsi"/>
        </w:rPr>
        <w:tab/>
        <w:t>Delplaner til regional helseberedskapsplan</w:t>
      </w: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946"/>
        <w:gridCol w:w="2693"/>
        <w:gridCol w:w="1844"/>
      </w:tblGrid>
      <w:tr w:rsidR="004F1ABD" w:rsidRPr="00691FF9" w14:paraId="0F3B5192" w14:textId="77777777">
        <w:trPr>
          <w:cantSplit/>
          <w:tblHeader/>
        </w:trPr>
        <w:tc>
          <w:tcPr>
            <w:tcW w:w="3402" w:type="dxa"/>
            <w:shd w:val="clear" w:color="auto" w:fill="FF8265"/>
            <w:vAlign w:val="bottom"/>
          </w:tcPr>
          <w:p w14:paraId="777A8E89" w14:textId="77777777" w:rsidR="004F1ABD" w:rsidRPr="00691FF9" w:rsidRDefault="004F1ABD">
            <w:pPr>
              <w:spacing w:after="0" w:line="240" w:lineRule="auto"/>
              <w:rPr>
                <w:rFonts w:cstheme="minorHAnsi"/>
                <w:b/>
                <w:sz w:val="24"/>
                <w:szCs w:val="24"/>
              </w:rPr>
            </w:pPr>
            <w:r w:rsidRPr="00691FF9">
              <w:rPr>
                <w:rFonts w:cstheme="minorHAnsi"/>
                <w:b/>
                <w:sz w:val="24"/>
                <w:szCs w:val="24"/>
              </w:rPr>
              <w:t>Regional prosedyre -  delplan -</w:t>
            </w:r>
          </w:p>
        </w:tc>
        <w:tc>
          <w:tcPr>
            <w:tcW w:w="6946" w:type="dxa"/>
            <w:shd w:val="clear" w:color="auto" w:fill="FF8265"/>
            <w:vAlign w:val="bottom"/>
          </w:tcPr>
          <w:p w14:paraId="33BB1D60" w14:textId="77777777" w:rsidR="004F1ABD" w:rsidRPr="00691FF9" w:rsidRDefault="004F1ABD">
            <w:pPr>
              <w:spacing w:after="0" w:line="240" w:lineRule="auto"/>
              <w:rPr>
                <w:rFonts w:cstheme="minorHAnsi"/>
                <w:b/>
                <w:sz w:val="24"/>
                <w:szCs w:val="24"/>
              </w:rPr>
            </w:pPr>
            <w:r w:rsidRPr="00691FF9">
              <w:rPr>
                <w:rFonts w:cstheme="minorHAnsi"/>
                <w:b/>
                <w:sz w:val="24"/>
                <w:szCs w:val="24"/>
              </w:rPr>
              <w:t>Beskrivelse</w:t>
            </w:r>
          </w:p>
        </w:tc>
        <w:tc>
          <w:tcPr>
            <w:tcW w:w="2693" w:type="dxa"/>
            <w:shd w:val="clear" w:color="auto" w:fill="FF8265"/>
            <w:vAlign w:val="bottom"/>
          </w:tcPr>
          <w:p w14:paraId="2C62AC3D" w14:textId="77777777" w:rsidR="004F1ABD" w:rsidRPr="00691FF9" w:rsidRDefault="004F1ABD">
            <w:pPr>
              <w:spacing w:after="0" w:line="240" w:lineRule="auto"/>
              <w:rPr>
                <w:rFonts w:cstheme="minorHAnsi"/>
                <w:b/>
                <w:sz w:val="24"/>
                <w:szCs w:val="24"/>
              </w:rPr>
            </w:pPr>
            <w:r w:rsidRPr="00691FF9">
              <w:rPr>
                <w:rFonts w:cstheme="minorHAnsi"/>
                <w:b/>
                <w:sz w:val="24"/>
                <w:szCs w:val="24"/>
              </w:rPr>
              <w:t>Eier</w:t>
            </w:r>
          </w:p>
        </w:tc>
        <w:tc>
          <w:tcPr>
            <w:tcW w:w="1844" w:type="dxa"/>
            <w:shd w:val="clear" w:color="auto" w:fill="FF8265"/>
            <w:vAlign w:val="bottom"/>
          </w:tcPr>
          <w:p w14:paraId="60767B1F" w14:textId="77777777" w:rsidR="004F1ABD" w:rsidRPr="00691FF9" w:rsidRDefault="004F1ABD">
            <w:pPr>
              <w:spacing w:after="0" w:line="240" w:lineRule="auto"/>
              <w:rPr>
                <w:rFonts w:cstheme="minorHAnsi"/>
                <w:b/>
                <w:sz w:val="24"/>
                <w:szCs w:val="24"/>
              </w:rPr>
            </w:pPr>
            <w:r w:rsidRPr="00691FF9">
              <w:rPr>
                <w:rFonts w:cstheme="minorHAnsi"/>
                <w:b/>
                <w:sz w:val="24"/>
                <w:szCs w:val="24"/>
              </w:rPr>
              <w:t>Lenke</w:t>
            </w:r>
          </w:p>
        </w:tc>
      </w:tr>
      <w:tr w:rsidR="004F1ABD" w:rsidRPr="00691FF9" w14:paraId="4F1C3B79" w14:textId="77777777">
        <w:trPr>
          <w:cantSplit/>
        </w:trPr>
        <w:tc>
          <w:tcPr>
            <w:tcW w:w="3402" w:type="dxa"/>
            <w:shd w:val="clear" w:color="auto" w:fill="FFC1B3"/>
          </w:tcPr>
          <w:p w14:paraId="070C8B3D" w14:textId="77777777" w:rsidR="004F1ABD" w:rsidRPr="00357C1E" w:rsidRDefault="004F1ABD">
            <w:pPr>
              <w:spacing w:after="0" w:line="240" w:lineRule="auto"/>
              <w:rPr>
                <w:rFonts w:cstheme="minorHAnsi"/>
                <w:b/>
              </w:rPr>
            </w:pPr>
            <w:r w:rsidRPr="00357C1E">
              <w:rPr>
                <w:rFonts w:cstheme="minorHAnsi"/>
                <w:b/>
              </w:rPr>
              <w:t>Kriseledelse</w:t>
            </w:r>
          </w:p>
          <w:p w14:paraId="074650A5" w14:textId="77777777" w:rsidR="004F1ABD" w:rsidRPr="00357C1E" w:rsidRDefault="004F1ABD">
            <w:pPr>
              <w:spacing w:after="0" w:line="240" w:lineRule="auto"/>
              <w:rPr>
                <w:rFonts w:cstheme="minorHAnsi"/>
                <w:b/>
              </w:rPr>
            </w:pPr>
            <w:r w:rsidRPr="00357C1E">
              <w:rPr>
                <w:rFonts w:cstheme="minorHAnsi"/>
                <w:b/>
              </w:rPr>
              <w:t>(Ny)</w:t>
            </w:r>
          </w:p>
        </w:tc>
        <w:tc>
          <w:tcPr>
            <w:tcW w:w="6946" w:type="dxa"/>
          </w:tcPr>
          <w:p w14:paraId="38EAFEA3" w14:textId="4EB7F30D" w:rsidR="00967A5F" w:rsidRPr="00357C1E" w:rsidRDefault="004F1ABD">
            <w:pPr>
              <w:spacing w:after="0" w:line="240" w:lineRule="auto"/>
              <w:rPr>
                <w:rFonts w:cstheme="minorHAnsi"/>
                <w:bCs/>
              </w:rPr>
            </w:pPr>
            <w:r w:rsidRPr="00357C1E">
              <w:rPr>
                <w:rFonts w:cstheme="minorHAnsi"/>
                <w:bCs/>
              </w:rPr>
              <w:t>Delplan som beskriver hvordan virksomhetene i regionen skal samhandle ved krisehåndtering</w:t>
            </w:r>
            <w:r w:rsidR="00967A5F" w:rsidRPr="00357C1E">
              <w:rPr>
                <w:rFonts w:cstheme="minorHAnsi"/>
                <w:bCs/>
              </w:rPr>
              <w:t>.</w:t>
            </w:r>
          </w:p>
          <w:p w14:paraId="56A0D29A" w14:textId="77777777" w:rsidR="004F1ABD" w:rsidRPr="00357C1E" w:rsidRDefault="004F1ABD">
            <w:pPr>
              <w:spacing w:after="0" w:line="240" w:lineRule="auto"/>
              <w:rPr>
                <w:rFonts w:cstheme="minorHAnsi"/>
                <w:bCs/>
              </w:rPr>
            </w:pPr>
          </w:p>
          <w:p w14:paraId="72BC348F" w14:textId="77777777" w:rsidR="004F1ABD" w:rsidRPr="00357C1E" w:rsidRDefault="004F1ABD">
            <w:pPr>
              <w:spacing w:after="0" w:line="240" w:lineRule="auto"/>
              <w:rPr>
                <w:rFonts w:cstheme="minorHAnsi"/>
                <w:bCs/>
              </w:rPr>
            </w:pPr>
          </w:p>
          <w:p w14:paraId="39395141" w14:textId="77777777" w:rsidR="004F1ABD" w:rsidRPr="00357C1E" w:rsidRDefault="004F1ABD">
            <w:pPr>
              <w:spacing w:after="0" w:line="240" w:lineRule="auto"/>
              <w:rPr>
                <w:rFonts w:cstheme="minorHAnsi"/>
                <w:bCs/>
              </w:rPr>
            </w:pPr>
          </w:p>
          <w:p w14:paraId="66EEF577" w14:textId="77777777" w:rsidR="004F1ABD" w:rsidRPr="00357C1E" w:rsidRDefault="004F1ABD">
            <w:pPr>
              <w:spacing w:after="0" w:line="240" w:lineRule="auto"/>
              <w:rPr>
                <w:rFonts w:cstheme="minorHAnsi"/>
                <w:bCs/>
              </w:rPr>
            </w:pPr>
          </w:p>
          <w:p w14:paraId="784BC1AD" w14:textId="77777777" w:rsidR="004F1ABD" w:rsidRPr="00357C1E" w:rsidRDefault="004F1ABD">
            <w:pPr>
              <w:spacing w:after="0" w:line="240" w:lineRule="auto"/>
              <w:rPr>
                <w:rFonts w:cstheme="minorHAnsi"/>
                <w:bCs/>
              </w:rPr>
            </w:pPr>
          </w:p>
        </w:tc>
        <w:tc>
          <w:tcPr>
            <w:tcW w:w="2693" w:type="dxa"/>
          </w:tcPr>
          <w:p w14:paraId="0D51F5D3" w14:textId="77777777" w:rsidR="004F1ABD" w:rsidRPr="00357C1E" w:rsidRDefault="004F1ABD">
            <w:pPr>
              <w:spacing w:after="0" w:line="240" w:lineRule="auto"/>
              <w:rPr>
                <w:rFonts w:cstheme="minorHAnsi"/>
                <w:bCs/>
              </w:rPr>
            </w:pPr>
            <w:r w:rsidRPr="00357C1E">
              <w:rPr>
                <w:rFonts w:cstheme="minorHAnsi"/>
              </w:rPr>
              <w:t>Direktør for eierstyring og beredskap, RHF</w:t>
            </w:r>
          </w:p>
        </w:tc>
        <w:tc>
          <w:tcPr>
            <w:tcW w:w="1844" w:type="dxa"/>
          </w:tcPr>
          <w:p w14:paraId="1C504964" w14:textId="77777777" w:rsidR="004F1ABD" w:rsidRPr="00357C1E" w:rsidRDefault="004F1ABD">
            <w:pPr>
              <w:spacing w:after="0" w:line="240" w:lineRule="auto"/>
              <w:rPr>
                <w:rFonts w:cstheme="minorHAnsi"/>
                <w:bCs/>
              </w:rPr>
            </w:pPr>
            <w:r w:rsidRPr="00357C1E">
              <w:rPr>
                <w:rFonts w:cstheme="minorHAnsi"/>
                <w:bCs/>
              </w:rPr>
              <w:t>Ny 2026</w:t>
            </w:r>
          </w:p>
        </w:tc>
      </w:tr>
      <w:tr w:rsidR="004F1ABD" w:rsidRPr="00691FF9" w14:paraId="42F352FE" w14:textId="77777777">
        <w:trPr>
          <w:cantSplit/>
        </w:trPr>
        <w:tc>
          <w:tcPr>
            <w:tcW w:w="3402" w:type="dxa"/>
            <w:shd w:val="clear" w:color="auto" w:fill="FFC1B3"/>
          </w:tcPr>
          <w:p w14:paraId="09226900" w14:textId="77777777" w:rsidR="004F1ABD" w:rsidRPr="00357C1E" w:rsidRDefault="004F1ABD">
            <w:pPr>
              <w:spacing w:after="0" w:line="240" w:lineRule="auto"/>
              <w:rPr>
                <w:rFonts w:cstheme="minorHAnsi"/>
                <w:b/>
                <w:bCs/>
              </w:rPr>
            </w:pPr>
            <w:r w:rsidRPr="00357C1E">
              <w:rPr>
                <w:rFonts w:cstheme="minorHAnsi"/>
                <w:b/>
                <w:bCs/>
              </w:rPr>
              <w:t>Interregional samordning og koordinering av spesialisthelsetjenesten i krig (felles interregional plan</w:t>
            </w:r>
          </w:p>
          <w:p w14:paraId="0822E8E4" w14:textId="77777777" w:rsidR="004F1ABD" w:rsidRPr="00357C1E" w:rsidRDefault="004F1ABD">
            <w:pPr>
              <w:spacing w:after="0" w:line="240" w:lineRule="auto"/>
              <w:rPr>
                <w:rFonts w:cstheme="minorHAnsi"/>
                <w:b/>
              </w:rPr>
            </w:pPr>
            <w:r w:rsidRPr="00357C1E">
              <w:rPr>
                <w:rFonts w:cstheme="minorHAnsi"/>
              </w:rPr>
              <w:t>17.11-2025</w:t>
            </w:r>
          </w:p>
        </w:tc>
        <w:tc>
          <w:tcPr>
            <w:tcW w:w="6946" w:type="dxa"/>
          </w:tcPr>
          <w:p w14:paraId="3E4D15AC" w14:textId="77777777" w:rsidR="004F1ABD" w:rsidRPr="00357C1E" w:rsidRDefault="004F1ABD">
            <w:pPr>
              <w:spacing w:after="0" w:line="240" w:lineRule="auto"/>
              <w:rPr>
                <w:rFonts w:cstheme="minorHAnsi"/>
              </w:rPr>
            </w:pPr>
            <w:r w:rsidRPr="00357C1E">
              <w:rPr>
                <w:rFonts w:cstheme="minorHAnsi"/>
              </w:rPr>
              <w:t xml:space="preserve">Delplanen beskriver hvordan de regionale helseforetakene skal sørge for samordning og koordinering av spesialisthelsetjenester til sivilbefolkningen og militære styrker i en situasjon med krig i Norge. Følgende beredskapsområder og ressurser kan være aktuelle for samarbeid og samordning på tvers av regioner. </w:t>
            </w:r>
          </w:p>
          <w:p w14:paraId="2E452CB8" w14:textId="77777777" w:rsidR="004F1ABD" w:rsidRPr="00357C1E" w:rsidRDefault="004F1ABD">
            <w:pPr>
              <w:spacing w:after="0" w:line="240" w:lineRule="auto"/>
              <w:rPr>
                <w:rFonts w:cstheme="minorHAnsi"/>
              </w:rPr>
            </w:pPr>
            <w:r w:rsidRPr="00357C1E">
              <w:rPr>
                <w:rFonts w:cstheme="minorHAnsi"/>
              </w:rPr>
              <w:t>Oversikten er ikke uttømmende:</w:t>
            </w:r>
          </w:p>
          <w:p w14:paraId="2ED16264" w14:textId="77777777" w:rsidR="004F1ABD" w:rsidRPr="00357C1E" w:rsidRDefault="004F1ABD" w:rsidP="004F1ABD">
            <w:pPr>
              <w:pStyle w:val="Listeavsnitt"/>
              <w:numPr>
                <w:ilvl w:val="0"/>
                <w:numId w:val="25"/>
              </w:numPr>
              <w:spacing w:after="0" w:line="240" w:lineRule="auto"/>
              <w:rPr>
                <w:rFonts w:cstheme="minorHAnsi"/>
              </w:rPr>
            </w:pPr>
            <w:r w:rsidRPr="00357C1E">
              <w:rPr>
                <w:rFonts w:cstheme="minorHAnsi"/>
              </w:rPr>
              <w:t>Endring av pasientstrømmer eller evakuering av pasienter</w:t>
            </w:r>
          </w:p>
          <w:p w14:paraId="31B85E1C" w14:textId="77777777" w:rsidR="004F1ABD" w:rsidRPr="00357C1E" w:rsidRDefault="004F1ABD" w:rsidP="004F1ABD">
            <w:pPr>
              <w:pStyle w:val="Listeavsnitt"/>
              <w:numPr>
                <w:ilvl w:val="0"/>
                <w:numId w:val="25"/>
              </w:numPr>
              <w:spacing w:after="0" w:line="240" w:lineRule="auto"/>
              <w:rPr>
                <w:rFonts w:cstheme="minorHAnsi"/>
              </w:rPr>
            </w:pPr>
            <w:r w:rsidRPr="00357C1E">
              <w:rPr>
                <w:rFonts w:cstheme="minorHAnsi"/>
              </w:rPr>
              <w:t>Personellressurser</w:t>
            </w:r>
          </w:p>
          <w:p w14:paraId="08FF3277" w14:textId="77777777" w:rsidR="004F1ABD" w:rsidRPr="00357C1E" w:rsidRDefault="004F1ABD" w:rsidP="004F1ABD">
            <w:pPr>
              <w:pStyle w:val="Listeavsnitt"/>
              <w:numPr>
                <w:ilvl w:val="0"/>
                <w:numId w:val="25"/>
              </w:numPr>
              <w:spacing w:after="0" w:line="240" w:lineRule="auto"/>
              <w:rPr>
                <w:rFonts w:cstheme="minorHAnsi"/>
              </w:rPr>
            </w:pPr>
            <w:r w:rsidRPr="00357C1E">
              <w:rPr>
                <w:rFonts w:cstheme="minorHAnsi"/>
              </w:rPr>
              <w:t>Prehospitala tjenester / ressurser</w:t>
            </w:r>
          </w:p>
          <w:p w14:paraId="413FADFC" w14:textId="77777777" w:rsidR="004F1ABD" w:rsidRPr="00357C1E" w:rsidRDefault="004F1ABD" w:rsidP="004F1ABD">
            <w:pPr>
              <w:pStyle w:val="Listeavsnitt"/>
              <w:numPr>
                <w:ilvl w:val="0"/>
                <w:numId w:val="25"/>
              </w:numPr>
              <w:spacing w:after="0" w:line="240" w:lineRule="auto"/>
              <w:rPr>
                <w:rFonts w:cstheme="minorHAnsi"/>
              </w:rPr>
            </w:pPr>
            <w:r w:rsidRPr="00357C1E">
              <w:rPr>
                <w:rFonts w:cstheme="minorHAnsi"/>
              </w:rPr>
              <w:t>Medisinsk utstyr, medisinsk-teknisk utstyr og legemidler</w:t>
            </w:r>
          </w:p>
          <w:p w14:paraId="43028393" w14:textId="77777777" w:rsidR="004F1ABD" w:rsidRPr="00357C1E" w:rsidRDefault="004F1ABD" w:rsidP="004F1ABD">
            <w:pPr>
              <w:pStyle w:val="Listeavsnitt"/>
              <w:numPr>
                <w:ilvl w:val="0"/>
                <w:numId w:val="25"/>
              </w:numPr>
              <w:spacing w:after="0" w:line="240" w:lineRule="auto"/>
              <w:rPr>
                <w:rFonts w:cstheme="minorHAnsi"/>
              </w:rPr>
            </w:pPr>
            <w:r w:rsidRPr="00357C1E">
              <w:rPr>
                <w:rFonts w:cstheme="minorHAnsi"/>
              </w:rPr>
              <w:t>Spesialiserte funksjoner og fagområder</w:t>
            </w:r>
          </w:p>
          <w:p w14:paraId="527E6EE0" w14:textId="77777777" w:rsidR="004F1ABD" w:rsidRPr="00357C1E" w:rsidRDefault="004F1ABD" w:rsidP="004F1ABD">
            <w:pPr>
              <w:pStyle w:val="Listeavsnitt"/>
              <w:numPr>
                <w:ilvl w:val="0"/>
                <w:numId w:val="25"/>
              </w:numPr>
              <w:spacing w:after="0" w:line="240" w:lineRule="auto"/>
              <w:rPr>
                <w:rFonts w:cstheme="minorHAnsi"/>
                <w:bCs/>
              </w:rPr>
            </w:pPr>
            <w:r w:rsidRPr="00357C1E">
              <w:rPr>
                <w:rFonts w:cstheme="minorHAnsi"/>
              </w:rPr>
              <w:t>Prioritering av helsehjelp</w:t>
            </w:r>
          </w:p>
          <w:p w14:paraId="71A57B0B" w14:textId="77777777" w:rsidR="004F1ABD" w:rsidRPr="00357C1E" w:rsidRDefault="004F1ABD">
            <w:pPr>
              <w:spacing w:after="0" w:line="240" w:lineRule="auto"/>
              <w:rPr>
                <w:rFonts w:cstheme="minorHAnsi"/>
                <w:bCs/>
              </w:rPr>
            </w:pPr>
          </w:p>
          <w:p w14:paraId="5770645C" w14:textId="77777777" w:rsidR="000E1D29" w:rsidRPr="00357C1E" w:rsidRDefault="000E1D29">
            <w:pPr>
              <w:spacing w:after="0" w:line="240" w:lineRule="auto"/>
              <w:rPr>
                <w:rFonts w:cstheme="minorHAnsi"/>
                <w:bCs/>
              </w:rPr>
            </w:pPr>
          </w:p>
        </w:tc>
        <w:tc>
          <w:tcPr>
            <w:tcW w:w="2693" w:type="dxa"/>
          </w:tcPr>
          <w:p w14:paraId="0DC70739" w14:textId="77777777" w:rsidR="004F1ABD" w:rsidRPr="00357C1E" w:rsidRDefault="004F1ABD">
            <w:pPr>
              <w:spacing w:after="0" w:line="240" w:lineRule="auto"/>
              <w:rPr>
                <w:rFonts w:cstheme="minorHAnsi"/>
                <w:bCs/>
              </w:rPr>
            </w:pPr>
            <w:r w:rsidRPr="00357C1E">
              <w:rPr>
                <w:rFonts w:cstheme="minorHAnsi"/>
              </w:rPr>
              <w:t>Direktør Eierstyring RHF</w:t>
            </w:r>
          </w:p>
        </w:tc>
        <w:tc>
          <w:tcPr>
            <w:tcW w:w="1844" w:type="dxa"/>
          </w:tcPr>
          <w:p w14:paraId="276CDB78" w14:textId="77777777" w:rsidR="004F1ABD" w:rsidRPr="00357C1E" w:rsidRDefault="004F1ABD">
            <w:pPr>
              <w:spacing w:after="0" w:line="240" w:lineRule="auto"/>
              <w:rPr>
                <w:rFonts w:cstheme="minorHAnsi"/>
                <w:bCs/>
              </w:rPr>
            </w:pPr>
            <w:hyperlink r:id="rId34" w:tooltip="https://helsemidtno.sharepoint.com/sites/RHF-A-Eierstyringogberedskap/Delte%20dokumenter/Sikkerhet%20og%20beredskap/00%20Saksunderlag/Styresaker/Styrem%C3%B8te%202025%20-12-02/Vedlegg%201%20-%20Plan%20for%20interregional%20samordning%20og%20koordinering%20av%2" w:history="1">
              <w:r w:rsidRPr="00357C1E">
                <w:rPr>
                  <w:rStyle w:val="Hyperkobling"/>
                  <w:rFonts w:cstheme="minorHAnsi"/>
                  <w:bCs/>
                </w:rPr>
                <w:t>U.Off. v. 2025-11-17</w:t>
              </w:r>
            </w:hyperlink>
          </w:p>
          <w:p w14:paraId="162C4232" w14:textId="77777777" w:rsidR="004F1ABD" w:rsidRPr="00357C1E" w:rsidRDefault="004F1ABD">
            <w:pPr>
              <w:spacing w:after="0" w:line="240" w:lineRule="auto"/>
              <w:rPr>
                <w:rFonts w:cstheme="minorHAnsi"/>
                <w:bCs/>
              </w:rPr>
            </w:pPr>
            <w:r w:rsidRPr="00357C1E">
              <w:rPr>
                <w:rFonts w:cstheme="minorHAnsi"/>
                <w:bCs/>
              </w:rPr>
              <w:t> </w:t>
            </w:r>
          </w:p>
          <w:p w14:paraId="3AF42319" w14:textId="77777777" w:rsidR="004F1ABD" w:rsidRPr="00357C1E" w:rsidRDefault="004F1ABD">
            <w:pPr>
              <w:spacing w:after="0" w:line="240" w:lineRule="auto"/>
              <w:rPr>
                <w:rFonts w:cstheme="minorHAnsi"/>
                <w:bCs/>
              </w:rPr>
            </w:pPr>
          </w:p>
        </w:tc>
      </w:tr>
      <w:tr w:rsidR="004F1ABD" w:rsidRPr="00691FF9" w14:paraId="6F3A7EAF" w14:textId="77777777">
        <w:trPr>
          <w:cantSplit/>
        </w:trPr>
        <w:tc>
          <w:tcPr>
            <w:tcW w:w="14885" w:type="dxa"/>
            <w:gridSpan w:val="4"/>
            <w:shd w:val="clear" w:color="auto" w:fill="FFF2CC" w:themeFill="accent4" w:themeFillTint="33"/>
          </w:tcPr>
          <w:p w14:paraId="0BC3BD1B" w14:textId="77777777" w:rsidR="004F1ABD" w:rsidRPr="00357C1E" w:rsidRDefault="004F1ABD">
            <w:pPr>
              <w:spacing w:after="0" w:line="240" w:lineRule="auto"/>
              <w:rPr>
                <w:rFonts w:cstheme="minorHAnsi"/>
                <w:b/>
              </w:rPr>
            </w:pPr>
            <w:r w:rsidRPr="00357C1E">
              <w:rPr>
                <w:rFonts w:cstheme="minorHAnsi"/>
                <w:b/>
              </w:rPr>
              <w:lastRenderedPageBreak/>
              <w:t>Omstillingshendelser</w:t>
            </w:r>
          </w:p>
        </w:tc>
      </w:tr>
      <w:tr w:rsidR="00691FF9" w:rsidRPr="00691FF9" w14:paraId="491E7D4F" w14:textId="77777777">
        <w:trPr>
          <w:cantSplit/>
        </w:trPr>
        <w:tc>
          <w:tcPr>
            <w:tcW w:w="3402" w:type="dxa"/>
            <w:shd w:val="clear" w:color="auto" w:fill="FFF2CC" w:themeFill="accent4" w:themeFillTint="33"/>
          </w:tcPr>
          <w:p w14:paraId="321B0386" w14:textId="77777777" w:rsidR="004F1ABD" w:rsidRPr="00357C1E" w:rsidRDefault="004F1ABD">
            <w:pPr>
              <w:spacing w:after="0" w:line="240" w:lineRule="auto"/>
              <w:rPr>
                <w:rFonts w:cstheme="minorHAnsi"/>
                <w:b/>
              </w:rPr>
            </w:pPr>
            <w:r w:rsidRPr="00357C1E">
              <w:rPr>
                <w:rFonts w:cstheme="minorHAnsi"/>
                <w:b/>
              </w:rPr>
              <w:t>Krig – plan for omstilling og skalere opp, Forsvarets og spesialisthelsetjenestens samvirke</w:t>
            </w:r>
          </w:p>
          <w:p w14:paraId="51630093" w14:textId="77777777" w:rsidR="004F1ABD" w:rsidRPr="00357C1E" w:rsidRDefault="004F1ABD">
            <w:pPr>
              <w:spacing w:after="0" w:line="240" w:lineRule="auto"/>
              <w:rPr>
                <w:rFonts w:cstheme="minorHAnsi"/>
                <w:bCs/>
              </w:rPr>
            </w:pPr>
            <w:r w:rsidRPr="00357C1E">
              <w:rPr>
                <w:rFonts w:cstheme="minorHAnsi"/>
                <w:bCs/>
              </w:rPr>
              <w:t>02.12.2022</w:t>
            </w:r>
          </w:p>
        </w:tc>
        <w:tc>
          <w:tcPr>
            <w:tcW w:w="6946" w:type="dxa"/>
          </w:tcPr>
          <w:p w14:paraId="5E19D986" w14:textId="77777777" w:rsidR="004F1ABD" w:rsidRPr="00357C1E" w:rsidRDefault="004F1ABD">
            <w:pPr>
              <w:spacing w:after="0" w:line="240" w:lineRule="auto"/>
              <w:rPr>
                <w:rFonts w:cstheme="minorHAnsi"/>
              </w:rPr>
            </w:pPr>
            <w:r w:rsidRPr="00357C1E">
              <w:rPr>
                <w:rFonts w:cstheme="minorHAnsi"/>
              </w:rPr>
              <w:t>Regional delplan for Forsvarets og spesialisthelsetjenestens samvirke beskriver planer for gjensidig støtte og samarbeid mellom Forsvaret og det sivile samfunn i forbindelse med forebygging, beredskapsplanlegging, krisehåndtering og konsekvenshåndtering i hele krisespekteret fra fred via sikkerhetspolitisk krise til væpnet konflikt. Omstillingsplan og plan for å skalere opp helsetjenester for å møte behov ved krig.</w:t>
            </w:r>
          </w:p>
          <w:p w14:paraId="20BAC685" w14:textId="77777777" w:rsidR="004F1ABD" w:rsidRPr="00357C1E" w:rsidRDefault="004F1ABD">
            <w:pPr>
              <w:spacing w:after="0" w:line="240" w:lineRule="auto"/>
              <w:rPr>
                <w:rFonts w:cstheme="minorHAnsi"/>
              </w:rPr>
            </w:pPr>
          </w:p>
        </w:tc>
        <w:tc>
          <w:tcPr>
            <w:tcW w:w="2693" w:type="dxa"/>
          </w:tcPr>
          <w:p w14:paraId="385E91D1" w14:textId="77777777" w:rsidR="004F1ABD" w:rsidRPr="00357C1E" w:rsidRDefault="004F1ABD">
            <w:pPr>
              <w:spacing w:after="0" w:line="240" w:lineRule="auto"/>
              <w:rPr>
                <w:rFonts w:cstheme="minorHAnsi"/>
              </w:rPr>
            </w:pPr>
            <w:r w:rsidRPr="00357C1E">
              <w:rPr>
                <w:rFonts w:cstheme="minorHAnsi"/>
              </w:rPr>
              <w:t>Direktør Eierstyring RHF</w:t>
            </w:r>
          </w:p>
        </w:tc>
        <w:tc>
          <w:tcPr>
            <w:tcW w:w="1844" w:type="dxa"/>
          </w:tcPr>
          <w:p w14:paraId="1F0CCCEE" w14:textId="77777777" w:rsidR="004F1ABD" w:rsidRPr="00357C1E" w:rsidRDefault="004F1ABD">
            <w:pPr>
              <w:spacing w:after="0" w:line="240" w:lineRule="auto"/>
              <w:rPr>
                <w:rFonts w:cstheme="minorHAnsi"/>
                <w:iCs/>
              </w:rPr>
            </w:pPr>
            <w:hyperlink r:id="rId35" w:history="1">
              <w:r w:rsidRPr="00357C1E">
                <w:rPr>
                  <w:rFonts w:cstheme="minorHAnsi"/>
                </w:rPr>
                <w:t xml:space="preserve"> </w:t>
              </w:r>
              <w:r w:rsidRPr="00357C1E">
                <w:rPr>
                  <w:rStyle w:val="Hyperkobling"/>
                  <w:rFonts w:cstheme="minorHAnsi"/>
                  <w:iCs/>
                </w:rPr>
                <w:t>EQS 1215</w:t>
              </w:r>
            </w:hyperlink>
          </w:p>
        </w:tc>
      </w:tr>
      <w:tr w:rsidR="00691FF9" w:rsidRPr="00691FF9" w14:paraId="5AD58394" w14:textId="77777777">
        <w:trPr>
          <w:cantSplit/>
        </w:trPr>
        <w:tc>
          <w:tcPr>
            <w:tcW w:w="3402" w:type="dxa"/>
            <w:shd w:val="clear" w:color="auto" w:fill="FFF2CC" w:themeFill="accent4" w:themeFillTint="33"/>
          </w:tcPr>
          <w:p w14:paraId="31BA180A" w14:textId="77777777" w:rsidR="004F1ABD" w:rsidRPr="00357C1E" w:rsidRDefault="004F1ABD">
            <w:pPr>
              <w:spacing w:after="0" w:line="240" w:lineRule="auto"/>
              <w:rPr>
                <w:rFonts w:cstheme="minorHAnsi"/>
                <w:b/>
              </w:rPr>
            </w:pPr>
            <w:r w:rsidRPr="00357C1E">
              <w:rPr>
                <w:rFonts w:cstheme="minorHAnsi"/>
                <w:b/>
              </w:rPr>
              <w:t>Pandemiberedskap – plan for omstilling og skalere opp</w:t>
            </w:r>
          </w:p>
          <w:p w14:paraId="4B391764" w14:textId="77777777" w:rsidR="004F1ABD" w:rsidRPr="00357C1E" w:rsidRDefault="004F1ABD">
            <w:pPr>
              <w:spacing w:after="0" w:line="240" w:lineRule="auto"/>
              <w:rPr>
                <w:rFonts w:cstheme="minorHAnsi"/>
                <w:bCs/>
              </w:rPr>
            </w:pPr>
            <w:r w:rsidRPr="00357C1E">
              <w:rPr>
                <w:rFonts w:cstheme="minorHAnsi"/>
                <w:bCs/>
              </w:rPr>
              <w:t xml:space="preserve">02.06.2023 </w:t>
            </w:r>
          </w:p>
        </w:tc>
        <w:tc>
          <w:tcPr>
            <w:tcW w:w="6946" w:type="dxa"/>
          </w:tcPr>
          <w:p w14:paraId="68433669" w14:textId="77777777" w:rsidR="004F1ABD" w:rsidRPr="00357C1E" w:rsidRDefault="004F1ABD">
            <w:pPr>
              <w:spacing w:after="0" w:line="240" w:lineRule="auto"/>
              <w:rPr>
                <w:rFonts w:cstheme="minorHAnsi"/>
              </w:rPr>
            </w:pPr>
            <w:r w:rsidRPr="00357C1E">
              <w:rPr>
                <w:rFonts w:cstheme="minorHAnsi"/>
              </w:rPr>
              <w:t>Delplan for pandemi er delplan til Regional smittevernplan og gir overordnede retningslinjer for hvordan helseforetakene i Helse Midt-Norge skal planlegge for pandemi og ekstraordinære situasjoner med alvorlige, høyinfeksiøse sykdommer, for eksempel ebola. Omstillingsplan og plan for å skalere opp helsetjenester for å møte behov ved pandemi.</w:t>
            </w:r>
          </w:p>
          <w:p w14:paraId="758B473D" w14:textId="77777777" w:rsidR="004F1ABD" w:rsidRPr="00357C1E" w:rsidRDefault="004F1ABD">
            <w:pPr>
              <w:spacing w:after="0" w:line="240" w:lineRule="auto"/>
              <w:rPr>
                <w:rFonts w:cstheme="minorHAnsi"/>
              </w:rPr>
            </w:pPr>
          </w:p>
        </w:tc>
        <w:tc>
          <w:tcPr>
            <w:tcW w:w="2693" w:type="dxa"/>
          </w:tcPr>
          <w:p w14:paraId="7B38DAFB" w14:textId="5AC2A1B3" w:rsidR="004F1ABD" w:rsidRPr="00357C1E" w:rsidRDefault="00972DB4">
            <w:pPr>
              <w:spacing w:after="0" w:line="240" w:lineRule="auto"/>
              <w:rPr>
                <w:rFonts w:cstheme="minorHAnsi"/>
              </w:rPr>
            </w:pPr>
            <w:r w:rsidRPr="00357C1E">
              <w:rPr>
                <w:rFonts w:cstheme="minorHAnsi"/>
              </w:rPr>
              <w:t>Fagdirektør, RHF</w:t>
            </w:r>
          </w:p>
        </w:tc>
        <w:tc>
          <w:tcPr>
            <w:tcW w:w="1844" w:type="dxa"/>
          </w:tcPr>
          <w:p w14:paraId="4F35B7B5" w14:textId="77777777" w:rsidR="004F1ABD" w:rsidRPr="00357C1E" w:rsidRDefault="004F1ABD">
            <w:pPr>
              <w:spacing w:after="0" w:line="240" w:lineRule="auto"/>
              <w:rPr>
                <w:rFonts w:cstheme="minorHAnsi"/>
                <w:iCs/>
              </w:rPr>
            </w:pPr>
            <w:hyperlink r:id="rId36" w:history="1">
              <w:r w:rsidRPr="00357C1E">
                <w:rPr>
                  <w:rStyle w:val="Hyperkobling"/>
                  <w:rFonts w:cstheme="minorHAnsi"/>
                  <w:iCs/>
                </w:rPr>
                <w:t>EQS 1212</w:t>
              </w:r>
            </w:hyperlink>
          </w:p>
        </w:tc>
      </w:tr>
      <w:tr w:rsidR="00691FF9" w:rsidRPr="00691FF9" w14:paraId="5AEC0A59" w14:textId="77777777">
        <w:trPr>
          <w:cantSplit/>
        </w:trPr>
        <w:tc>
          <w:tcPr>
            <w:tcW w:w="14885" w:type="dxa"/>
            <w:gridSpan w:val="4"/>
            <w:shd w:val="clear" w:color="auto" w:fill="DEEAF6" w:themeFill="accent5" w:themeFillTint="33"/>
          </w:tcPr>
          <w:p w14:paraId="4C25A306" w14:textId="77777777" w:rsidR="004F1ABD" w:rsidRPr="00357C1E" w:rsidRDefault="004F1ABD">
            <w:pPr>
              <w:spacing w:after="0" w:line="240" w:lineRule="auto"/>
              <w:rPr>
                <w:rFonts w:cstheme="minorHAnsi"/>
                <w:b/>
                <w:bCs/>
                <w:iCs/>
              </w:rPr>
            </w:pPr>
            <w:r w:rsidRPr="00357C1E">
              <w:rPr>
                <w:rFonts w:cstheme="minorHAnsi"/>
                <w:b/>
                <w:bCs/>
                <w:iCs/>
              </w:rPr>
              <w:t>Belastningshendelser</w:t>
            </w:r>
          </w:p>
        </w:tc>
      </w:tr>
      <w:tr w:rsidR="00691FF9" w:rsidRPr="00691FF9" w14:paraId="1C6AE276" w14:textId="77777777">
        <w:trPr>
          <w:cantSplit/>
        </w:trPr>
        <w:tc>
          <w:tcPr>
            <w:tcW w:w="3402" w:type="dxa"/>
            <w:shd w:val="clear" w:color="auto" w:fill="DEEAF6" w:themeFill="accent5" w:themeFillTint="33"/>
          </w:tcPr>
          <w:p w14:paraId="2C55EB20" w14:textId="77777777" w:rsidR="004F1ABD" w:rsidRPr="00357C1E" w:rsidRDefault="004F1ABD">
            <w:pPr>
              <w:spacing w:after="0" w:line="240" w:lineRule="auto"/>
              <w:rPr>
                <w:rFonts w:cstheme="minorHAnsi"/>
                <w:b/>
              </w:rPr>
            </w:pPr>
            <w:r w:rsidRPr="00357C1E">
              <w:rPr>
                <w:rFonts w:cstheme="minorHAnsi"/>
                <w:b/>
              </w:rPr>
              <w:t>CBRNE-beredskap</w:t>
            </w:r>
          </w:p>
          <w:p w14:paraId="7729E896" w14:textId="77777777" w:rsidR="004F1ABD" w:rsidRPr="00357C1E" w:rsidRDefault="004F1ABD">
            <w:pPr>
              <w:spacing w:after="0" w:line="240" w:lineRule="auto"/>
              <w:rPr>
                <w:rFonts w:cstheme="minorHAnsi"/>
                <w:bCs/>
              </w:rPr>
            </w:pPr>
            <w:r w:rsidRPr="00357C1E">
              <w:rPr>
                <w:rFonts w:cstheme="minorHAnsi"/>
                <w:bCs/>
              </w:rPr>
              <w:t>02.06.2023</w:t>
            </w:r>
          </w:p>
        </w:tc>
        <w:tc>
          <w:tcPr>
            <w:tcW w:w="6946" w:type="dxa"/>
          </w:tcPr>
          <w:p w14:paraId="1DCCCB04" w14:textId="77777777" w:rsidR="004F1ABD" w:rsidRPr="00357C1E" w:rsidRDefault="004F1ABD">
            <w:pPr>
              <w:spacing w:after="0" w:line="240" w:lineRule="auto"/>
              <w:rPr>
                <w:rFonts w:cstheme="minorHAnsi"/>
              </w:rPr>
            </w:pPr>
            <w:r w:rsidRPr="00357C1E">
              <w:rPr>
                <w:rFonts w:cstheme="minorHAnsi"/>
              </w:rPr>
              <w:t>Delplan for CBRNE omfatter beredskap mot kjemiske (C), biologiske (B), radiologiske (R), nukleære (N) og eksplosivhendelser.</w:t>
            </w:r>
          </w:p>
          <w:p w14:paraId="54950A21" w14:textId="77777777" w:rsidR="004F1ABD" w:rsidRPr="00357C1E" w:rsidRDefault="004F1ABD">
            <w:pPr>
              <w:spacing w:after="0" w:line="240" w:lineRule="auto"/>
              <w:rPr>
                <w:rFonts w:cstheme="minorHAnsi"/>
              </w:rPr>
            </w:pPr>
          </w:p>
        </w:tc>
        <w:tc>
          <w:tcPr>
            <w:tcW w:w="2693" w:type="dxa"/>
          </w:tcPr>
          <w:p w14:paraId="74B27E3C" w14:textId="77777777" w:rsidR="004F1ABD" w:rsidRPr="00357C1E" w:rsidRDefault="004F1ABD">
            <w:pPr>
              <w:spacing w:after="0" w:line="240" w:lineRule="auto"/>
              <w:rPr>
                <w:rFonts w:cstheme="minorHAnsi"/>
              </w:rPr>
            </w:pPr>
            <w:r w:rsidRPr="00357C1E">
              <w:rPr>
                <w:rFonts w:cstheme="minorHAnsi"/>
              </w:rPr>
              <w:t>Fagdirektør, RHF</w:t>
            </w:r>
          </w:p>
        </w:tc>
        <w:tc>
          <w:tcPr>
            <w:tcW w:w="1844" w:type="dxa"/>
          </w:tcPr>
          <w:p w14:paraId="7EA1B35D" w14:textId="77777777" w:rsidR="004F1ABD" w:rsidRPr="00357C1E" w:rsidRDefault="004F1ABD">
            <w:pPr>
              <w:spacing w:after="0" w:line="240" w:lineRule="auto"/>
              <w:rPr>
                <w:rFonts w:cstheme="minorHAnsi"/>
                <w:iCs/>
              </w:rPr>
            </w:pPr>
            <w:hyperlink r:id="rId37" w:history="1">
              <w:r w:rsidRPr="00357C1E">
                <w:rPr>
                  <w:rStyle w:val="Hyperkobling"/>
                  <w:rFonts w:cstheme="minorHAnsi"/>
                  <w:iCs/>
                </w:rPr>
                <w:t>EQS 1213</w:t>
              </w:r>
            </w:hyperlink>
          </w:p>
        </w:tc>
      </w:tr>
      <w:tr w:rsidR="00691FF9" w:rsidRPr="00691FF9" w14:paraId="58BC2E62" w14:textId="77777777">
        <w:trPr>
          <w:cantSplit/>
        </w:trPr>
        <w:tc>
          <w:tcPr>
            <w:tcW w:w="3402" w:type="dxa"/>
            <w:shd w:val="clear" w:color="auto" w:fill="DEEAF6" w:themeFill="accent5" w:themeFillTint="33"/>
          </w:tcPr>
          <w:p w14:paraId="4B7E7D18" w14:textId="77777777" w:rsidR="004F1ABD" w:rsidRPr="00357C1E" w:rsidRDefault="004F1ABD">
            <w:pPr>
              <w:spacing w:after="0" w:line="240" w:lineRule="auto"/>
              <w:rPr>
                <w:rFonts w:cstheme="minorHAnsi"/>
                <w:b/>
              </w:rPr>
            </w:pPr>
            <w:r w:rsidRPr="00357C1E">
              <w:rPr>
                <w:rFonts w:cstheme="minorHAnsi"/>
                <w:b/>
              </w:rPr>
              <w:t>Massetilstrømming av pasienter</w:t>
            </w:r>
          </w:p>
          <w:p w14:paraId="4E91CC59" w14:textId="77777777" w:rsidR="004F1ABD" w:rsidRPr="00357C1E" w:rsidRDefault="004F1ABD">
            <w:pPr>
              <w:spacing w:after="0" w:line="240" w:lineRule="auto"/>
              <w:rPr>
                <w:rFonts w:cstheme="minorHAnsi"/>
                <w:bCs/>
              </w:rPr>
            </w:pPr>
            <w:r w:rsidRPr="00357C1E">
              <w:rPr>
                <w:rFonts w:cstheme="minorHAnsi"/>
                <w:bCs/>
              </w:rPr>
              <w:t>27.08.2024</w:t>
            </w:r>
          </w:p>
        </w:tc>
        <w:tc>
          <w:tcPr>
            <w:tcW w:w="6946" w:type="dxa"/>
          </w:tcPr>
          <w:p w14:paraId="4A5948E0" w14:textId="77777777" w:rsidR="004F1ABD" w:rsidRPr="00357C1E" w:rsidRDefault="004F1ABD">
            <w:pPr>
              <w:spacing w:after="0" w:line="240" w:lineRule="auto"/>
              <w:rPr>
                <w:rFonts w:cstheme="minorHAnsi"/>
              </w:rPr>
            </w:pPr>
            <w:r w:rsidRPr="00357C1E">
              <w:rPr>
                <w:rFonts w:cstheme="minorHAnsi"/>
              </w:rPr>
              <w:t>Delplan for traume/masseskade beskriver planer for å håndtere ekstraordinære hendelser som krever ressurser utover det som dekkes i ordinær drift.</w:t>
            </w:r>
          </w:p>
          <w:p w14:paraId="5E4D8B58" w14:textId="77777777" w:rsidR="004F1ABD" w:rsidRPr="00357C1E" w:rsidRDefault="004F1ABD">
            <w:pPr>
              <w:spacing w:after="0" w:line="240" w:lineRule="auto"/>
              <w:rPr>
                <w:rFonts w:cstheme="minorHAnsi"/>
              </w:rPr>
            </w:pPr>
          </w:p>
        </w:tc>
        <w:tc>
          <w:tcPr>
            <w:tcW w:w="2693" w:type="dxa"/>
          </w:tcPr>
          <w:p w14:paraId="5FE7A43B" w14:textId="77777777" w:rsidR="004F1ABD" w:rsidRPr="00357C1E" w:rsidRDefault="004F1ABD">
            <w:pPr>
              <w:spacing w:after="0" w:line="240" w:lineRule="auto"/>
              <w:rPr>
                <w:rFonts w:cstheme="minorHAnsi"/>
              </w:rPr>
            </w:pPr>
            <w:r w:rsidRPr="00357C1E">
              <w:rPr>
                <w:rFonts w:cstheme="minorHAnsi"/>
              </w:rPr>
              <w:t>Fagdirektør, RHF</w:t>
            </w:r>
          </w:p>
        </w:tc>
        <w:tc>
          <w:tcPr>
            <w:tcW w:w="1844" w:type="dxa"/>
          </w:tcPr>
          <w:p w14:paraId="54944F89" w14:textId="77777777" w:rsidR="004F1ABD" w:rsidRPr="00357C1E" w:rsidRDefault="004F1ABD">
            <w:pPr>
              <w:spacing w:after="0" w:line="240" w:lineRule="auto"/>
              <w:rPr>
                <w:rFonts w:cstheme="minorHAnsi"/>
                <w:iCs/>
              </w:rPr>
            </w:pPr>
            <w:hyperlink r:id="rId38" w:history="1">
              <w:r w:rsidRPr="00357C1E">
                <w:rPr>
                  <w:rStyle w:val="Hyperkobling"/>
                  <w:rFonts w:cstheme="minorHAnsi"/>
                  <w:iCs/>
                </w:rPr>
                <w:t>EQS 1277</w:t>
              </w:r>
            </w:hyperlink>
          </w:p>
        </w:tc>
      </w:tr>
      <w:tr w:rsidR="00691FF9" w:rsidRPr="00691FF9" w14:paraId="2499E9D4" w14:textId="77777777">
        <w:trPr>
          <w:cantSplit/>
        </w:trPr>
        <w:tc>
          <w:tcPr>
            <w:tcW w:w="3402" w:type="dxa"/>
            <w:shd w:val="clear" w:color="auto" w:fill="DEEAF6" w:themeFill="accent5" w:themeFillTint="33"/>
          </w:tcPr>
          <w:p w14:paraId="464C49DB" w14:textId="77777777" w:rsidR="004F1ABD" w:rsidRPr="00357C1E" w:rsidRDefault="004F1ABD">
            <w:pPr>
              <w:spacing w:after="0" w:line="240" w:lineRule="auto"/>
              <w:rPr>
                <w:rFonts w:cstheme="minorHAnsi"/>
                <w:b/>
              </w:rPr>
            </w:pPr>
            <w:r w:rsidRPr="00357C1E">
              <w:rPr>
                <w:rFonts w:cstheme="minorHAnsi"/>
                <w:b/>
              </w:rPr>
              <w:t>Behandlingskapasitet og pasientlogistikk</w:t>
            </w:r>
          </w:p>
          <w:p w14:paraId="77BA31BE" w14:textId="77777777" w:rsidR="004F1ABD" w:rsidRPr="00357C1E" w:rsidRDefault="004F1ABD">
            <w:pPr>
              <w:spacing w:after="0" w:line="240" w:lineRule="auto"/>
              <w:rPr>
                <w:rFonts w:cstheme="minorHAnsi"/>
                <w:b/>
              </w:rPr>
            </w:pPr>
            <w:r w:rsidRPr="00357C1E">
              <w:rPr>
                <w:rFonts w:cstheme="minorHAnsi"/>
                <w:b/>
              </w:rPr>
              <w:t>(Ny)</w:t>
            </w:r>
          </w:p>
        </w:tc>
        <w:tc>
          <w:tcPr>
            <w:tcW w:w="6946" w:type="dxa"/>
          </w:tcPr>
          <w:p w14:paraId="3D134866" w14:textId="77777777" w:rsidR="004F1ABD" w:rsidRPr="00357C1E" w:rsidRDefault="004F1ABD">
            <w:pPr>
              <w:spacing w:after="0" w:line="240" w:lineRule="auto"/>
              <w:rPr>
                <w:rFonts w:cstheme="minorHAnsi"/>
              </w:rPr>
            </w:pPr>
            <w:r w:rsidRPr="00357C1E">
              <w:rPr>
                <w:rFonts w:cstheme="minorHAnsi"/>
              </w:rPr>
              <w:t>Delplan som beskriver hvordan behandlingskapasiteten i regionen kan skaleres opp. Relevant som grunnlag for omstillingsplaner og belastningshendelser</w:t>
            </w:r>
          </w:p>
          <w:p w14:paraId="27CD4CFE" w14:textId="77777777" w:rsidR="004F1ABD" w:rsidRPr="00357C1E" w:rsidRDefault="004F1ABD">
            <w:pPr>
              <w:spacing w:after="0" w:line="240" w:lineRule="auto"/>
              <w:rPr>
                <w:rFonts w:cstheme="minorHAnsi"/>
              </w:rPr>
            </w:pPr>
            <w:r w:rsidRPr="00357C1E">
              <w:rPr>
                <w:rFonts w:cstheme="minorHAnsi"/>
              </w:rPr>
              <w:t>Kan ses i sammenheng med planer for lab, bilde, mv</w:t>
            </w:r>
          </w:p>
          <w:p w14:paraId="0A0F813F" w14:textId="77777777" w:rsidR="004F1ABD" w:rsidRPr="00357C1E" w:rsidRDefault="004F1ABD">
            <w:pPr>
              <w:spacing w:after="0" w:line="240" w:lineRule="auto"/>
              <w:rPr>
                <w:rFonts w:cstheme="minorHAnsi"/>
              </w:rPr>
            </w:pPr>
            <w:r w:rsidRPr="00357C1E">
              <w:rPr>
                <w:rFonts w:cstheme="minorHAnsi"/>
              </w:rPr>
              <w:t>Kan på sikt vurderes slått sammen med massetilstrømmingsplan.</w:t>
            </w:r>
          </w:p>
          <w:p w14:paraId="0FDE009E" w14:textId="77777777" w:rsidR="004F1ABD" w:rsidRPr="00357C1E" w:rsidRDefault="004F1ABD">
            <w:pPr>
              <w:spacing w:after="0" w:line="240" w:lineRule="auto"/>
              <w:rPr>
                <w:rFonts w:cstheme="minorHAnsi"/>
              </w:rPr>
            </w:pPr>
          </w:p>
          <w:p w14:paraId="52CA5FC0" w14:textId="77777777" w:rsidR="004F1ABD" w:rsidRPr="00357C1E" w:rsidRDefault="004F1ABD">
            <w:pPr>
              <w:spacing w:after="0" w:line="240" w:lineRule="auto"/>
              <w:rPr>
                <w:rFonts w:cstheme="minorHAnsi"/>
              </w:rPr>
            </w:pPr>
          </w:p>
          <w:p w14:paraId="38C824FD" w14:textId="77777777" w:rsidR="004F1ABD" w:rsidRPr="00357C1E" w:rsidRDefault="004F1ABD">
            <w:pPr>
              <w:spacing w:after="0" w:line="240" w:lineRule="auto"/>
              <w:rPr>
                <w:rFonts w:cstheme="minorHAnsi"/>
              </w:rPr>
            </w:pPr>
          </w:p>
          <w:p w14:paraId="713FC863" w14:textId="77777777" w:rsidR="004F1ABD" w:rsidRPr="00357C1E" w:rsidRDefault="004F1ABD">
            <w:pPr>
              <w:spacing w:after="0" w:line="240" w:lineRule="auto"/>
              <w:rPr>
                <w:rFonts w:cstheme="minorHAnsi"/>
              </w:rPr>
            </w:pPr>
          </w:p>
          <w:p w14:paraId="36F76CEF" w14:textId="77777777" w:rsidR="004F1ABD" w:rsidRPr="00357C1E" w:rsidRDefault="004F1ABD">
            <w:pPr>
              <w:spacing w:after="0" w:line="240" w:lineRule="auto"/>
              <w:rPr>
                <w:rFonts w:cstheme="minorHAnsi"/>
              </w:rPr>
            </w:pPr>
          </w:p>
          <w:p w14:paraId="4D1AE71D" w14:textId="77777777" w:rsidR="004F1ABD" w:rsidRPr="00357C1E" w:rsidRDefault="004F1ABD">
            <w:pPr>
              <w:spacing w:after="0" w:line="240" w:lineRule="auto"/>
              <w:rPr>
                <w:rFonts w:cstheme="minorHAnsi"/>
              </w:rPr>
            </w:pPr>
          </w:p>
          <w:p w14:paraId="1C2118A8" w14:textId="77777777" w:rsidR="004F1ABD" w:rsidRPr="00357C1E" w:rsidRDefault="004F1ABD">
            <w:pPr>
              <w:spacing w:after="0" w:line="240" w:lineRule="auto"/>
              <w:rPr>
                <w:rFonts w:cstheme="minorHAnsi"/>
              </w:rPr>
            </w:pPr>
          </w:p>
          <w:p w14:paraId="3CBBA5B2" w14:textId="77777777" w:rsidR="004F1ABD" w:rsidRPr="00357C1E" w:rsidRDefault="004F1ABD">
            <w:pPr>
              <w:spacing w:after="0" w:line="240" w:lineRule="auto"/>
              <w:rPr>
                <w:rFonts w:cstheme="minorHAnsi"/>
              </w:rPr>
            </w:pPr>
          </w:p>
        </w:tc>
        <w:tc>
          <w:tcPr>
            <w:tcW w:w="2693" w:type="dxa"/>
          </w:tcPr>
          <w:p w14:paraId="05D06E24" w14:textId="77777777" w:rsidR="004F1ABD" w:rsidRPr="00357C1E" w:rsidRDefault="004F1ABD">
            <w:pPr>
              <w:spacing w:after="0" w:line="240" w:lineRule="auto"/>
              <w:rPr>
                <w:rFonts w:cstheme="minorHAnsi"/>
              </w:rPr>
            </w:pPr>
            <w:r w:rsidRPr="00357C1E">
              <w:rPr>
                <w:rFonts w:cstheme="minorHAnsi"/>
              </w:rPr>
              <w:t>Fagdirektør, RHF</w:t>
            </w:r>
          </w:p>
        </w:tc>
        <w:tc>
          <w:tcPr>
            <w:tcW w:w="1844" w:type="dxa"/>
          </w:tcPr>
          <w:p w14:paraId="281E11B4" w14:textId="77777777" w:rsidR="004F1ABD" w:rsidRPr="00357C1E" w:rsidRDefault="004F1ABD">
            <w:pPr>
              <w:spacing w:after="0" w:line="240" w:lineRule="auto"/>
              <w:rPr>
                <w:rFonts w:cstheme="minorHAnsi"/>
                <w:iCs/>
              </w:rPr>
            </w:pPr>
            <w:r w:rsidRPr="00357C1E">
              <w:rPr>
                <w:rFonts w:cstheme="minorHAnsi"/>
                <w:bCs/>
              </w:rPr>
              <w:t>Ny 2026</w:t>
            </w:r>
          </w:p>
        </w:tc>
      </w:tr>
      <w:tr w:rsidR="00691FF9" w:rsidRPr="00691FF9" w14:paraId="4BB19CE4" w14:textId="77777777">
        <w:trPr>
          <w:cantSplit/>
        </w:trPr>
        <w:tc>
          <w:tcPr>
            <w:tcW w:w="14885" w:type="dxa"/>
            <w:gridSpan w:val="4"/>
            <w:shd w:val="clear" w:color="auto" w:fill="EDEDED" w:themeFill="accent3" w:themeFillTint="33"/>
          </w:tcPr>
          <w:p w14:paraId="3FAC2FC6" w14:textId="77777777" w:rsidR="004F1ABD" w:rsidRPr="00357C1E" w:rsidRDefault="004F1ABD">
            <w:pPr>
              <w:spacing w:after="0" w:line="240" w:lineRule="auto"/>
              <w:rPr>
                <w:rFonts w:cstheme="minorHAnsi"/>
                <w:b/>
                <w:bCs/>
                <w:iCs/>
              </w:rPr>
            </w:pPr>
            <w:r w:rsidRPr="00357C1E">
              <w:rPr>
                <w:rFonts w:cstheme="minorHAnsi"/>
                <w:b/>
                <w:bCs/>
                <w:iCs/>
              </w:rPr>
              <w:lastRenderedPageBreak/>
              <w:t>Svikthendelser</w:t>
            </w:r>
          </w:p>
        </w:tc>
      </w:tr>
      <w:tr w:rsidR="00691FF9" w:rsidRPr="00691FF9" w14:paraId="4A117B1E" w14:textId="77777777">
        <w:trPr>
          <w:cantSplit/>
        </w:trPr>
        <w:tc>
          <w:tcPr>
            <w:tcW w:w="3402" w:type="dxa"/>
            <w:shd w:val="clear" w:color="auto" w:fill="EDEDED" w:themeFill="accent3" w:themeFillTint="33"/>
          </w:tcPr>
          <w:p w14:paraId="77DCA81F" w14:textId="77777777" w:rsidR="004F1ABD" w:rsidRPr="00357C1E" w:rsidRDefault="004F1ABD">
            <w:pPr>
              <w:spacing w:after="0" w:line="240" w:lineRule="auto"/>
              <w:rPr>
                <w:rFonts w:cstheme="minorHAnsi"/>
                <w:b/>
              </w:rPr>
            </w:pPr>
            <w:r w:rsidRPr="00357C1E">
              <w:rPr>
                <w:rFonts w:cstheme="minorHAnsi"/>
                <w:b/>
              </w:rPr>
              <w:t>Forsyningsberedskap</w:t>
            </w:r>
          </w:p>
          <w:p w14:paraId="672AB089" w14:textId="77777777" w:rsidR="004F1ABD" w:rsidRPr="00357C1E" w:rsidRDefault="004F1ABD">
            <w:pPr>
              <w:spacing w:after="0" w:line="240" w:lineRule="auto"/>
              <w:rPr>
                <w:rFonts w:cstheme="minorHAnsi"/>
                <w:bCs/>
              </w:rPr>
            </w:pPr>
            <w:r w:rsidRPr="00357C1E">
              <w:rPr>
                <w:rFonts w:cstheme="minorHAnsi"/>
                <w:bCs/>
              </w:rPr>
              <w:t>13.12.24</w:t>
            </w:r>
          </w:p>
        </w:tc>
        <w:tc>
          <w:tcPr>
            <w:tcW w:w="6946" w:type="dxa"/>
          </w:tcPr>
          <w:p w14:paraId="6BC35A99" w14:textId="77777777" w:rsidR="004F1ABD" w:rsidRPr="00357C1E" w:rsidRDefault="004F1ABD">
            <w:pPr>
              <w:spacing w:after="0" w:line="240" w:lineRule="auto"/>
              <w:rPr>
                <w:rFonts w:cstheme="minorHAnsi"/>
              </w:rPr>
            </w:pPr>
            <w:r w:rsidRPr="00357C1E">
              <w:rPr>
                <w:rFonts w:cstheme="minorHAnsi"/>
              </w:rPr>
              <w:t>Delplan for forsyningsberedskap beskriver føringer og definerer roller, ansvarsområder og kommunikasjonsveier som er nødvendig for å ivareta forsyningssikkerheten i Helse Midt-Norge.</w:t>
            </w:r>
          </w:p>
          <w:p w14:paraId="40778FD3" w14:textId="77777777" w:rsidR="004F1ABD" w:rsidRPr="00357C1E" w:rsidRDefault="004F1ABD">
            <w:pPr>
              <w:spacing w:after="0" w:line="240" w:lineRule="auto"/>
              <w:rPr>
                <w:rFonts w:cstheme="minorHAnsi"/>
              </w:rPr>
            </w:pPr>
          </w:p>
        </w:tc>
        <w:tc>
          <w:tcPr>
            <w:tcW w:w="2693" w:type="dxa"/>
          </w:tcPr>
          <w:p w14:paraId="45D56F63" w14:textId="77777777" w:rsidR="004F1ABD" w:rsidRPr="00357C1E" w:rsidRDefault="004F1ABD">
            <w:pPr>
              <w:spacing w:after="0" w:line="240" w:lineRule="auto"/>
              <w:rPr>
                <w:rFonts w:cstheme="minorHAnsi"/>
              </w:rPr>
            </w:pPr>
            <w:r w:rsidRPr="00357C1E">
              <w:rPr>
                <w:rFonts w:cstheme="minorHAnsi"/>
              </w:rPr>
              <w:t>Økonomidirektør, RHF</w:t>
            </w:r>
          </w:p>
        </w:tc>
        <w:tc>
          <w:tcPr>
            <w:tcW w:w="1844" w:type="dxa"/>
          </w:tcPr>
          <w:p w14:paraId="281F0BB9" w14:textId="77777777" w:rsidR="004F1ABD" w:rsidRPr="00357C1E" w:rsidRDefault="004F1ABD">
            <w:pPr>
              <w:spacing w:after="0" w:line="240" w:lineRule="auto"/>
              <w:rPr>
                <w:rFonts w:cstheme="minorHAnsi"/>
              </w:rPr>
            </w:pPr>
            <w:hyperlink r:id="rId39" w:history="1">
              <w:r w:rsidRPr="00357C1E">
                <w:rPr>
                  <w:rStyle w:val="Hyperkobling"/>
                  <w:rFonts w:cstheme="minorHAnsi"/>
                </w:rPr>
                <w:t>EQS 1217</w:t>
              </w:r>
            </w:hyperlink>
          </w:p>
        </w:tc>
      </w:tr>
      <w:tr w:rsidR="00691FF9" w:rsidRPr="00691FF9" w14:paraId="146F6612" w14:textId="77777777">
        <w:trPr>
          <w:cantSplit/>
        </w:trPr>
        <w:tc>
          <w:tcPr>
            <w:tcW w:w="3402" w:type="dxa"/>
            <w:shd w:val="clear" w:color="auto" w:fill="EDEDED" w:themeFill="accent3" w:themeFillTint="33"/>
          </w:tcPr>
          <w:p w14:paraId="1BAD0F9C" w14:textId="77777777" w:rsidR="004F1ABD" w:rsidRPr="00357C1E" w:rsidRDefault="004F1ABD">
            <w:pPr>
              <w:spacing w:after="0" w:line="240" w:lineRule="auto"/>
              <w:rPr>
                <w:rFonts w:cstheme="minorHAnsi"/>
                <w:b/>
              </w:rPr>
            </w:pPr>
            <w:r w:rsidRPr="00357C1E">
              <w:rPr>
                <w:rFonts w:cstheme="minorHAnsi"/>
                <w:b/>
              </w:rPr>
              <w:t>IKT-beredskap (Teknologi??)</w:t>
            </w:r>
          </w:p>
          <w:p w14:paraId="593C81C0" w14:textId="77777777" w:rsidR="004F1ABD" w:rsidRPr="00357C1E" w:rsidRDefault="004F1ABD">
            <w:pPr>
              <w:spacing w:after="0" w:line="240" w:lineRule="auto"/>
              <w:rPr>
                <w:rFonts w:cstheme="minorHAnsi"/>
                <w:b/>
              </w:rPr>
            </w:pPr>
            <w:r w:rsidRPr="00357C1E">
              <w:rPr>
                <w:rFonts w:cstheme="minorHAnsi"/>
                <w:b/>
              </w:rPr>
              <w:t>27.11.2024</w:t>
            </w:r>
          </w:p>
        </w:tc>
        <w:tc>
          <w:tcPr>
            <w:tcW w:w="6946" w:type="dxa"/>
          </w:tcPr>
          <w:p w14:paraId="014A97CB" w14:textId="77777777" w:rsidR="004F1ABD" w:rsidRPr="00357C1E" w:rsidRDefault="004F1ABD">
            <w:pPr>
              <w:spacing w:after="0" w:line="240" w:lineRule="auto"/>
              <w:rPr>
                <w:rFonts w:cstheme="minorHAnsi"/>
              </w:rPr>
            </w:pPr>
            <w:r w:rsidRPr="00357C1E">
              <w:rPr>
                <w:rFonts w:cstheme="minorHAnsi"/>
              </w:rPr>
              <w:t>Delplan for IKT-beredskap gir føringer og definerer roller, ansvarsområder og kommunikasjonsveier nødvendig i IKT-beredskap. Delplanen skal bidra til å sikre tilgjengeligheten til virksomhetskritiske IKT-tjenester,</w:t>
            </w:r>
          </w:p>
          <w:p w14:paraId="25ADEF95" w14:textId="77777777" w:rsidR="004F1ABD" w:rsidRPr="00357C1E" w:rsidRDefault="004F1ABD">
            <w:pPr>
              <w:spacing w:after="0" w:line="240" w:lineRule="auto"/>
              <w:rPr>
                <w:rFonts w:cstheme="minorHAnsi"/>
              </w:rPr>
            </w:pPr>
          </w:p>
        </w:tc>
        <w:tc>
          <w:tcPr>
            <w:tcW w:w="2693" w:type="dxa"/>
          </w:tcPr>
          <w:p w14:paraId="1CCD00BF" w14:textId="77777777" w:rsidR="004F1ABD" w:rsidRPr="00357C1E" w:rsidRDefault="004F1ABD">
            <w:pPr>
              <w:spacing w:after="0" w:line="240" w:lineRule="auto"/>
              <w:rPr>
                <w:rFonts w:cstheme="minorHAnsi"/>
              </w:rPr>
            </w:pPr>
            <w:r w:rsidRPr="00357C1E">
              <w:rPr>
                <w:rFonts w:cstheme="minorHAnsi"/>
              </w:rPr>
              <w:t xml:space="preserve">Direktør for teknologi og digitalisering, RHF </w:t>
            </w:r>
          </w:p>
        </w:tc>
        <w:tc>
          <w:tcPr>
            <w:tcW w:w="1844" w:type="dxa"/>
          </w:tcPr>
          <w:p w14:paraId="7FA267A7" w14:textId="77777777" w:rsidR="004F1ABD" w:rsidRPr="00357C1E" w:rsidRDefault="004F1ABD">
            <w:pPr>
              <w:spacing w:after="0" w:line="240" w:lineRule="auto"/>
              <w:rPr>
                <w:rFonts w:cstheme="minorHAnsi"/>
                <w:iCs/>
              </w:rPr>
            </w:pPr>
            <w:hyperlink r:id="rId40" w:history="1">
              <w:r w:rsidRPr="00357C1E">
                <w:rPr>
                  <w:rStyle w:val="Hyperkobling"/>
                  <w:rFonts w:cstheme="minorHAnsi"/>
                  <w:iCs/>
                </w:rPr>
                <w:t>EQS 1210</w:t>
              </w:r>
            </w:hyperlink>
          </w:p>
        </w:tc>
      </w:tr>
      <w:tr w:rsidR="004F1ABD" w:rsidRPr="00691FF9" w14:paraId="7F044025" w14:textId="77777777">
        <w:trPr>
          <w:cantSplit/>
        </w:trPr>
        <w:tc>
          <w:tcPr>
            <w:tcW w:w="3402" w:type="dxa"/>
            <w:shd w:val="clear" w:color="auto" w:fill="EDEDED" w:themeFill="accent3" w:themeFillTint="33"/>
          </w:tcPr>
          <w:p w14:paraId="10AB8E18" w14:textId="77777777" w:rsidR="004F1ABD" w:rsidRPr="00357C1E" w:rsidRDefault="004F1ABD">
            <w:pPr>
              <w:spacing w:after="0" w:line="240" w:lineRule="auto"/>
              <w:rPr>
                <w:rFonts w:cstheme="minorHAnsi"/>
                <w:b/>
              </w:rPr>
            </w:pPr>
            <w:r w:rsidRPr="00357C1E">
              <w:rPr>
                <w:rFonts w:cstheme="minorHAnsi"/>
                <w:b/>
              </w:rPr>
              <w:t>EKOM og teknologi</w:t>
            </w:r>
          </w:p>
          <w:p w14:paraId="2076E21F" w14:textId="77777777" w:rsidR="004F1ABD" w:rsidRPr="00357C1E" w:rsidRDefault="004F1ABD">
            <w:pPr>
              <w:spacing w:after="0" w:line="240" w:lineRule="auto"/>
              <w:rPr>
                <w:rFonts w:cstheme="minorHAnsi"/>
                <w:bCs/>
              </w:rPr>
            </w:pPr>
            <w:r w:rsidRPr="00357C1E">
              <w:rPr>
                <w:rFonts w:cstheme="minorHAnsi"/>
                <w:bCs/>
              </w:rPr>
              <w:t>Forslag ny</w:t>
            </w:r>
          </w:p>
        </w:tc>
        <w:tc>
          <w:tcPr>
            <w:tcW w:w="6946" w:type="dxa"/>
          </w:tcPr>
          <w:p w14:paraId="0BCD89F8" w14:textId="77777777" w:rsidR="004F1ABD" w:rsidRPr="00357C1E" w:rsidRDefault="004F1ABD">
            <w:pPr>
              <w:spacing w:after="0" w:line="240" w:lineRule="auto"/>
              <w:rPr>
                <w:rFonts w:cstheme="minorHAnsi"/>
              </w:rPr>
            </w:pPr>
            <w:r w:rsidRPr="00357C1E">
              <w:rPr>
                <w:rFonts w:cstheme="minorHAnsi"/>
              </w:rPr>
              <w:t>inkludert telefoni, meldings-/varslingsløsninger, medisinskteknisk utstyr (MTU) og byggteknisk utstyr (BTU).</w:t>
            </w:r>
          </w:p>
        </w:tc>
        <w:tc>
          <w:tcPr>
            <w:tcW w:w="2693" w:type="dxa"/>
          </w:tcPr>
          <w:p w14:paraId="6732A63D" w14:textId="77777777" w:rsidR="004F1ABD" w:rsidRPr="00357C1E" w:rsidRDefault="004F1ABD">
            <w:pPr>
              <w:spacing w:after="0" w:line="240" w:lineRule="auto"/>
              <w:rPr>
                <w:rFonts w:cstheme="minorHAnsi"/>
              </w:rPr>
            </w:pPr>
            <w:r w:rsidRPr="00357C1E">
              <w:rPr>
                <w:rFonts w:cstheme="minorHAnsi"/>
              </w:rPr>
              <w:t>Direktør for teknologi og digitalisering, RHF</w:t>
            </w:r>
          </w:p>
        </w:tc>
        <w:tc>
          <w:tcPr>
            <w:tcW w:w="1844" w:type="dxa"/>
          </w:tcPr>
          <w:p w14:paraId="1D206660" w14:textId="77777777" w:rsidR="004F1ABD" w:rsidRPr="00357C1E" w:rsidRDefault="004F1ABD">
            <w:pPr>
              <w:spacing w:after="0" w:line="240" w:lineRule="auto"/>
              <w:rPr>
                <w:rFonts w:cstheme="minorHAnsi"/>
              </w:rPr>
            </w:pPr>
            <w:r w:rsidRPr="00357C1E">
              <w:rPr>
                <w:rFonts w:cstheme="minorHAnsi"/>
              </w:rPr>
              <w:t>NY</w:t>
            </w:r>
          </w:p>
        </w:tc>
      </w:tr>
      <w:tr w:rsidR="00691FF9" w:rsidRPr="00691FF9" w14:paraId="339CCC3E" w14:textId="77777777">
        <w:trPr>
          <w:cantSplit/>
        </w:trPr>
        <w:tc>
          <w:tcPr>
            <w:tcW w:w="3402" w:type="dxa"/>
            <w:shd w:val="clear" w:color="auto" w:fill="EDEDED" w:themeFill="accent3" w:themeFillTint="33"/>
          </w:tcPr>
          <w:p w14:paraId="611DD263" w14:textId="77777777" w:rsidR="004F1ABD" w:rsidRPr="00357C1E" w:rsidRDefault="004F1ABD">
            <w:pPr>
              <w:spacing w:after="0" w:line="240" w:lineRule="auto"/>
              <w:rPr>
                <w:rFonts w:cstheme="minorHAnsi"/>
                <w:b/>
              </w:rPr>
            </w:pPr>
            <w:r w:rsidRPr="00357C1E">
              <w:rPr>
                <w:rFonts w:cstheme="minorHAnsi"/>
                <w:b/>
              </w:rPr>
              <w:t>Legemiddelberedskap</w:t>
            </w:r>
          </w:p>
          <w:p w14:paraId="501CFF0C" w14:textId="77777777" w:rsidR="004F1ABD" w:rsidRPr="00357C1E" w:rsidRDefault="004F1ABD">
            <w:pPr>
              <w:spacing w:after="0" w:line="240" w:lineRule="auto"/>
              <w:rPr>
                <w:rFonts w:cstheme="minorHAnsi"/>
                <w:bCs/>
              </w:rPr>
            </w:pPr>
            <w:r w:rsidRPr="00357C1E">
              <w:rPr>
                <w:rFonts w:cstheme="minorHAnsi"/>
                <w:bCs/>
              </w:rPr>
              <w:t>02.09.2022</w:t>
            </w:r>
          </w:p>
        </w:tc>
        <w:tc>
          <w:tcPr>
            <w:tcW w:w="6946" w:type="dxa"/>
          </w:tcPr>
          <w:p w14:paraId="03715C76" w14:textId="77777777" w:rsidR="004F1ABD" w:rsidRPr="00357C1E" w:rsidRDefault="004F1ABD">
            <w:pPr>
              <w:spacing w:after="0" w:line="240" w:lineRule="auto"/>
              <w:rPr>
                <w:rFonts w:cstheme="minorHAnsi"/>
              </w:rPr>
            </w:pPr>
            <w:r w:rsidRPr="00357C1E">
              <w:rPr>
                <w:rFonts w:cstheme="minorHAnsi"/>
              </w:rPr>
              <w:t>Delplan for legemiddelberedskap omfatter planer for å sikre tilgang på og distribusjon av nødvendige legemidler i både krise og krig.</w:t>
            </w:r>
          </w:p>
          <w:p w14:paraId="2EF4B9F7" w14:textId="77777777" w:rsidR="004F1ABD" w:rsidRPr="00357C1E" w:rsidRDefault="004F1ABD">
            <w:pPr>
              <w:spacing w:after="0" w:line="240" w:lineRule="auto"/>
              <w:rPr>
                <w:rFonts w:cstheme="minorHAnsi"/>
              </w:rPr>
            </w:pPr>
          </w:p>
        </w:tc>
        <w:tc>
          <w:tcPr>
            <w:tcW w:w="2693" w:type="dxa"/>
          </w:tcPr>
          <w:p w14:paraId="7D8EFAD0" w14:textId="1C8E4227" w:rsidR="004F1ABD" w:rsidRPr="00357C1E" w:rsidRDefault="00972DB4">
            <w:pPr>
              <w:spacing w:after="0" w:line="240" w:lineRule="auto"/>
              <w:rPr>
                <w:rFonts w:cstheme="minorHAnsi"/>
              </w:rPr>
            </w:pPr>
            <w:r w:rsidRPr="00357C1E">
              <w:rPr>
                <w:rFonts w:cstheme="minorHAnsi"/>
              </w:rPr>
              <w:t>Fagdirektør, RHF</w:t>
            </w:r>
          </w:p>
        </w:tc>
        <w:tc>
          <w:tcPr>
            <w:tcW w:w="1844" w:type="dxa"/>
          </w:tcPr>
          <w:p w14:paraId="713905B4" w14:textId="77777777" w:rsidR="004F1ABD" w:rsidRPr="00357C1E" w:rsidRDefault="004F1ABD">
            <w:pPr>
              <w:spacing w:after="0" w:line="240" w:lineRule="auto"/>
              <w:rPr>
                <w:rFonts w:cstheme="minorHAnsi"/>
                <w:iCs/>
              </w:rPr>
            </w:pPr>
            <w:hyperlink r:id="rId41" w:history="1">
              <w:r w:rsidRPr="00357C1E">
                <w:rPr>
                  <w:rStyle w:val="Hyperkobling"/>
                  <w:rFonts w:cstheme="minorHAnsi"/>
                  <w:iCs/>
                </w:rPr>
                <w:t>EQS 1211</w:t>
              </w:r>
            </w:hyperlink>
          </w:p>
        </w:tc>
      </w:tr>
      <w:tr w:rsidR="00691FF9" w:rsidRPr="00691FF9" w14:paraId="0ABF5057" w14:textId="77777777">
        <w:trPr>
          <w:cantSplit/>
        </w:trPr>
        <w:tc>
          <w:tcPr>
            <w:tcW w:w="3402" w:type="dxa"/>
            <w:shd w:val="clear" w:color="auto" w:fill="EDEDED" w:themeFill="accent3" w:themeFillTint="33"/>
          </w:tcPr>
          <w:p w14:paraId="2154381F" w14:textId="77777777" w:rsidR="004F1ABD" w:rsidRPr="00357C1E" w:rsidRDefault="004F1ABD">
            <w:pPr>
              <w:spacing w:after="0" w:line="240" w:lineRule="auto"/>
              <w:rPr>
                <w:rFonts w:cstheme="minorHAnsi"/>
                <w:b/>
              </w:rPr>
            </w:pPr>
            <w:r w:rsidRPr="00357C1E">
              <w:rPr>
                <w:rFonts w:cstheme="minorHAnsi"/>
                <w:b/>
              </w:rPr>
              <w:t>Beredskapsmessig personellplanlegging</w:t>
            </w:r>
          </w:p>
          <w:p w14:paraId="36F9CFAF" w14:textId="77777777" w:rsidR="004F1ABD" w:rsidRPr="00357C1E" w:rsidRDefault="004F1ABD">
            <w:pPr>
              <w:spacing w:after="0" w:line="240" w:lineRule="auto"/>
              <w:rPr>
                <w:rFonts w:cstheme="minorHAnsi"/>
                <w:bCs/>
              </w:rPr>
            </w:pPr>
            <w:r w:rsidRPr="00357C1E">
              <w:rPr>
                <w:rFonts w:cstheme="minorHAnsi"/>
                <w:bCs/>
              </w:rPr>
              <w:t>15.06.2022</w:t>
            </w:r>
          </w:p>
        </w:tc>
        <w:tc>
          <w:tcPr>
            <w:tcW w:w="6946" w:type="dxa"/>
          </w:tcPr>
          <w:p w14:paraId="28A13EEC" w14:textId="77777777" w:rsidR="004F1ABD" w:rsidRPr="00357C1E" w:rsidRDefault="004F1ABD">
            <w:pPr>
              <w:spacing w:after="0" w:line="240" w:lineRule="auto"/>
              <w:rPr>
                <w:rFonts w:cstheme="minorHAnsi"/>
              </w:rPr>
            </w:pPr>
            <w:r w:rsidRPr="00357C1E">
              <w:rPr>
                <w:rFonts w:cstheme="minorHAnsi"/>
              </w:rPr>
              <w:t>Delplanen skal sikre at helseregionen opprettholder nødvendig kapasitet og kompetanse til å levere helsetjenester under kriser og krig. Planen skal gi rammer for helseforetakenes personellplanlegging, beskrive felles prinsipper og forberedende tiltak, og legge til rette for koordinert styring og ressursdisponering i hele foretaksgruppen.</w:t>
            </w:r>
          </w:p>
          <w:p w14:paraId="4CF7AF1D" w14:textId="77777777" w:rsidR="004F1ABD" w:rsidRPr="00357C1E" w:rsidRDefault="004F1ABD">
            <w:pPr>
              <w:spacing w:after="0" w:line="240" w:lineRule="auto"/>
              <w:rPr>
                <w:rFonts w:cstheme="minorHAnsi"/>
              </w:rPr>
            </w:pPr>
          </w:p>
        </w:tc>
        <w:tc>
          <w:tcPr>
            <w:tcW w:w="2693" w:type="dxa"/>
          </w:tcPr>
          <w:p w14:paraId="5505BB08" w14:textId="77777777" w:rsidR="004F1ABD" w:rsidRPr="00357C1E" w:rsidRDefault="004F1ABD">
            <w:pPr>
              <w:spacing w:after="0" w:line="240" w:lineRule="auto"/>
              <w:rPr>
                <w:rFonts w:cstheme="minorHAnsi"/>
              </w:rPr>
            </w:pPr>
            <w:r w:rsidRPr="00357C1E">
              <w:rPr>
                <w:rFonts w:cstheme="minorHAnsi"/>
              </w:rPr>
              <w:t>Organisasjons-direktør, RHF</w:t>
            </w:r>
          </w:p>
        </w:tc>
        <w:tc>
          <w:tcPr>
            <w:tcW w:w="1844" w:type="dxa"/>
          </w:tcPr>
          <w:p w14:paraId="57E51765" w14:textId="77777777" w:rsidR="004F1ABD" w:rsidRPr="00357C1E" w:rsidRDefault="004F1ABD">
            <w:pPr>
              <w:spacing w:after="0" w:line="240" w:lineRule="auto"/>
              <w:rPr>
                <w:rFonts w:cstheme="minorHAnsi"/>
                <w:iCs/>
              </w:rPr>
            </w:pPr>
            <w:hyperlink r:id="rId42" w:history="1">
              <w:r w:rsidRPr="00357C1E">
                <w:rPr>
                  <w:rStyle w:val="Hyperkobling"/>
                  <w:rFonts w:cstheme="minorHAnsi"/>
                  <w:iCs/>
                </w:rPr>
                <w:t>EQS 1218</w:t>
              </w:r>
            </w:hyperlink>
          </w:p>
        </w:tc>
      </w:tr>
      <w:tr w:rsidR="00691FF9" w:rsidRPr="00691FF9" w14:paraId="2DC47AF2" w14:textId="77777777">
        <w:trPr>
          <w:cantSplit/>
        </w:trPr>
        <w:tc>
          <w:tcPr>
            <w:tcW w:w="3402" w:type="dxa"/>
            <w:shd w:val="clear" w:color="auto" w:fill="EDEDED" w:themeFill="accent3" w:themeFillTint="33"/>
          </w:tcPr>
          <w:p w14:paraId="6879DA7E" w14:textId="77777777" w:rsidR="004F1ABD" w:rsidRPr="00357C1E" w:rsidRDefault="004F1ABD">
            <w:pPr>
              <w:spacing w:after="0" w:line="240" w:lineRule="auto"/>
              <w:rPr>
                <w:rFonts w:cstheme="minorHAnsi"/>
                <w:b/>
              </w:rPr>
            </w:pPr>
            <w:r w:rsidRPr="00357C1E">
              <w:rPr>
                <w:rFonts w:cstheme="minorHAnsi"/>
                <w:b/>
              </w:rPr>
              <w:t>Blod (felles interregional plan)</w:t>
            </w:r>
          </w:p>
          <w:p w14:paraId="25BFF927" w14:textId="77777777" w:rsidR="004F1ABD" w:rsidRPr="00357C1E" w:rsidRDefault="004F1ABD">
            <w:pPr>
              <w:spacing w:after="0" w:line="240" w:lineRule="auto"/>
              <w:rPr>
                <w:rFonts w:cstheme="minorHAnsi"/>
                <w:color w:val="000000"/>
              </w:rPr>
            </w:pPr>
            <w:r w:rsidRPr="00357C1E">
              <w:rPr>
                <w:rFonts w:cstheme="minorHAnsi"/>
                <w:color w:val="000000"/>
              </w:rPr>
              <w:t>12.01.2026</w:t>
            </w:r>
          </w:p>
        </w:tc>
        <w:tc>
          <w:tcPr>
            <w:tcW w:w="6946" w:type="dxa"/>
          </w:tcPr>
          <w:p w14:paraId="50C61DCA" w14:textId="77777777" w:rsidR="004F1ABD" w:rsidRPr="00357C1E" w:rsidRDefault="004F1ABD">
            <w:pPr>
              <w:spacing w:after="0" w:line="240" w:lineRule="auto"/>
              <w:rPr>
                <w:rFonts w:cstheme="minorHAnsi"/>
              </w:rPr>
            </w:pPr>
            <w:r w:rsidRPr="00357C1E">
              <w:rPr>
                <w:rFonts w:cstheme="minorHAnsi"/>
              </w:rPr>
              <w:t xml:space="preserve">Delplanen beskriver prinsipper, ansvar, myndighet, ledelse- og kommunikasjonslinjer som er nødvendige for å ivareta blodberedskap i regionen. Planen skal gi et felles grunnlag og være førende for beredskapsplanlegging og håndtering av beredskapshendelser med behov for blod </w:t>
            </w:r>
          </w:p>
          <w:p w14:paraId="72B91517" w14:textId="77777777" w:rsidR="004F1ABD" w:rsidRDefault="004F1ABD">
            <w:pPr>
              <w:spacing w:after="0" w:line="240" w:lineRule="auto"/>
              <w:rPr>
                <w:rFonts w:cstheme="minorHAnsi"/>
              </w:rPr>
            </w:pPr>
          </w:p>
          <w:p w14:paraId="402B511D" w14:textId="77777777" w:rsidR="00357C1E" w:rsidRDefault="00357C1E">
            <w:pPr>
              <w:spacing w:after="0" w:line="240" w:lineRule="auto"/>
              <w:rPr>
                <w:rFonts w:cstheme="minorHAnsi"/>
              </w:rPr>
            </w:pPr>
          </w:p>
          <w:p w14:paraId="4BE8FCC7" w14:textId="77777777" w:rsidR="00357C1E" w:rsidRDefault="00357C1E">
            <w:pPr>
              <w:spacing w:after="0" w:line="240" w:lineRule="auto"/>
              <w:rPr>
                <w:rFonts w:cstheme="minorHAnsi"/>
              </w:rPr>
            </w:pPr>
          </w:p>
          <w:p w14:paraId="6DA73272" w14:textId="77777777" w:rsidR="00357C1E" w:rsidRDefault="00357C1E">
            <w:pPr>
              <w:spacing w:after="0" w:line="240" w:lineRule="auto"/>
              <w:rPr>
                <w:rFonts w:cstheme="minorHAnsi"/>
              </w:rPr>
            </w:pPr>
          </w:p>
          <w:p w14:paraId="40411AAA" w14:textId="77777777" w:rsidR="00357C1E" w:rsidRDefault="00357C1E">
            <w:pPr>
              <w:spacing w:after="0" w:line="240" w:lineRule="auto"/>
              <w:rPr>
                <w:rFonts w:cstheme="minorHAnsi"/>
              </w:rPr>
            </w:pPr>
          </w:p>
          <w:p w14:paraId="0FB48726" w14:textId="77777777" w:rsidR="00357C1E" w:rsidRDefault="00357C1E">
            <w:pPr>
              <w:spacing w:after="0" w:line="240" w:lineRule="auto"/>
              <w:rPr>
                <w:rFonts w:cstheme="minorHAnsi"/>
              </w:rPr>
            </w:pPr>
          </w:p>
          <w:p w14:paraId="01302BB4" w14:textId="77777777" w:rsidR="00357C1E" w:rsidRDefault="00357C1E">
            <w:pPr>
              <w:spacing w:after="0" w:line="240" w:lineRule="auto"/>
              <w:rPr>
                <w:rFonts w:cstheme="minorHAnsi"/>
              </w:rPr>
            </w:pPr>
          </w:p>
          <w:p w14:paraId="6F00FD35" w14:textId="77777777" w:rsidR="00357C1E" w:rsidRDefault="00357C1E">
            <w:pPr>
              <w:spacing w:after="0" w:line="240" w:lineRule="auto"/>
              <w:rPr>
                <w:rFonts w:cstheme="minorHAnsi"/>
              </w:rPr>
            </w:pPr>
          </w:p>
          <w:p w14:paraId="322546C1" w14:textId="77777777" w:rsidR="00357C1E" w:rsidRDefault="00357C1E">
            <w:pPr>
              <w:spacing w:after="0" w:line="240" w:lineRule="auto"/>
              <w:rPr>
                <w:rFonts w:cstheme="minorHAnsi"/>
              </w:rPr>
            </w:pPr>
          </w:p>
          <w:p w14:paraId="5B71B94E" w14:textId="77777777" w:rsidR="00357C1E" w:rsidRPr="00357C1E" w:rsidRDefault="00357C1E">
            <w:pPr>
              <w:spacing w:after="0" w:line="240" w:lineRule="auto"/>
              <w:rPr>
                <w:rFonts w:cstheme="minorHAnsi"/>
              </w:rPr>
            </w:pPr>
          </w:p>
        </w:tc>
        <w:tc>
          <w:tcPr>
            <w:tcW w:w="2693" w:type="dxa"/>
          </w:tcPr>
          <w:p w14:paraId="34DEC6E5" w14:textId="77777777" w:rsidR="004F1ABD" w:rsidRPr="00357C1E" w:rsidRDefault="004F1ABD">
            <w:pPr>
              <w:spacing w:after="0" w:line="240" w:lineRule="auto"/>
              <w:rPr>
                <w:rFonts w:cstheme="minorHAnsi"/>
              </w:rPr>
            </w:pPr>
            <w:r w:rsidRPr="00357C1E">
              <w:rPr>
                <w:rFonts w:cstheme="minorHAnsi"/>
              </w:rPr>
              <w:t>Fagdirektør, RHF</w:t>
            </w:r>
          </w:p>
        </w:tc>
        <w:tc>
          <w:tcPr>
            <w:tcW w:w="1844" w:type="dxa"/>
          </w:tcPr>
          <w:p w14:paraId="618105B2" w14:textId="77777777" w:rsidR="004F1ABD" w:rsidRPr="00357C1E" w:rsidRDefault="004F1ABD">
            <w:pPr>
              <w:spacing w:after="0" w:line="240" w:lineRule="auto"/>
              <w:rPr>
                <w:rFonts w:cstheme="minorHAnsi"/>
              </w:rPr>
            </w:pPr>
            <w:hyperlink r:id="rId43" w:history="1">
              <w:r w:rsidRPr="00357C1E">
                <w:rPr>
                  <w:rStyle w:val="Hyperkobling"/>
                  <w:rFonts w:cstheme="minorHAnsi"/>
                </w:rPr>
                <w:t xml:space="preserve">EQS 1391 </w:t>
              </w:r>
            </w:hyperlink>
          </w:p>
        </w:tc>
      </w:tr>
      <w:tr w:rsidR="00691FF9" w:rsidRPr="00691FF9" w14:paraId="62AF32D4" w14:textId="77777777">
        <w:trPr>
          <w:cantSplit/>
        </w:trPr>
        <w:tc>
          <w:tcPr>
            <w:tcW w:w="14885" w:type="dxa"/>
            <w:gridSpan w:val="4"/>
            <w:shd w:val="clear" w:color="auto" w:fill="D5DCE4" w:themeFill="text2" w:themeFillTint="33"/>
          </w:tcPr>
          <w:p w14:paraId="4ADEDC1D" w14:textId="77777777" w:rsidR="004F1ABD" w:rsidRPr="00357C1E" w:rsidRDefault="004F1ABD">
            <w:pPr>
              <w:spacing w:after="0" w:line="240" w:lineRule="auto"/>
              <w:rPr>
                <w:rFonts w:cstheme="minorHAnsi"/>
                <w:b/>
                <w:bCs/>
              </w:rPr>
            </w:pPr>
            <w:r w:rsidRPr="00357C1E">
              <w:rPr>
                <w:rFonts w:cstheme="minorHAnsi"/>
                <w:b/>
                <w:bCs/>
              </w:rPr>
              <w:lastRenderedPageBreak/>
              <w:t>Øvrige beredskapsforhold</w:t>
            </w:r>
          </w:p>
        </w:tc>
      </w:tr>
      <w:tr w:rsidR="00691FF9" w:rsidRPr="00691FF9" w14:paraId="7B0B736B" w14:textId="77777777">
        <w:trPr>
          <w:cantSplit/>
        </w:trPr>
        <w:tc>
          <w:tcPr>
            <w:tcW w:w="3402" w:type="dxa"/>
            <w:shd w:val="clear" w:color="auto" w:fill="D5DCE4" w:themeFill="text2" w:themeFillTint="33"/>
          </w:tcPr>
          <w:p w14:paraId="763DD73D" w14:textId="77777777" w:rsidR="004F1ABD" w:rsidRPr="00357C1E" w:rsidRDefault="004F1ABD">
            <w:pPr>
              <w:spacing w:after="0" w:line="240" w:lineRule="auto"/>
              <w:rPr>
                <w:rFonts w:cstheme="minorHAnsi"/>
                <w:b/>
              </w:rPr>
            </w:pPr>
            <w:r w:rsidRPr="00357C1E">
              <w:rPr>
                <w:rFonts w:cstheme="minorHAnsi"/>
                <w:b/>
              </w:rPr>
              <w:t>Kommunikasjonsberedskap</w:t>
            </w:r>
          </w:p>
          <w:p w14:paraId="3D773266" w14:textId="77777777" w:rsidR="004F1ABD" w:rsidRPr="00357C1E" w:rsidRDefault="004F1ABD">
            <w:pPr>
              <w:spacing w:after="0" w:line="240" w:lineRule="auto"/>
              <w:rPr>
                <w:rFonts w:cstheme="minorHAnsi"/>
                <w:bCs/>
              </w:rPr>
            </w:pPr>
            <w:r w:rsidRPr="00357C1E">
              <w:rPr>
                <w:rFonts w:cstheme="minorHAnsi"/>
                <w:bCs/>
              </w:rPr>
              <w:t>20.04.2023</w:t>
            </w:r>
          </w:p>
          <w:p w14:paraId="20D55AFC" w14:textId="77777777" w:rsidR="004F1ABD" w:rsidRPr="00357C1E" w:rsidRDefault="004F1ABD">
            <w:pPr>
              <w:spacing w:after="0" w:line="240" w:lineRule="auto"/>
              <w:rPr>
                <w:rFonts w:cstheme="minorHAnsi"/>
                <w:bCs/>
              </w:rPr>
            </w:pPr>
            <w:r w:rsidRPr="00357C1E">
              <w:rPr>
                <w:rFonts w:cstheme="minorHAnsi"/>
                <w:bCs/>
              </w:rPr>
              <w:t>Delplan kan vurderes tatt inn delplan kriseledelse</w:t>
            </w:r>
          </w:p>
        </w:tc>
        <w:tc>
          <w:tcPr>
            <w:tcW w:w="6946" w:type="dxa"/>
          </w:tcPr>
          <w:p w14:paraId="3410268D" w14:textId="77777777" w:rsidR="004F1ABD" w:rsidRPr="00357C1E" w:rsidRDefault="004F1ABD">
            <w:pPr>
              <w:spacing w:after="0" w:line="240" w:lineRule="auto"/>
              <w:rPr>
                <w:rFonts w:cstheme="minorHAnsi"/>
              </w:rPr>
            </w:pPr>
            <w:r w:rsidRPr="00357C1E">
              <w:rPr>
                <w:rFonts w:cstheme="minorHAnsi"/>
              </w:rPr>
              <w:t>Planen omtaler roller, ansvar og samordning i kommunikasjonsnettverket ved beredskapshendelser. Planen skal bidra til at de regionale kommunikasjonsressursene nyttes på en effektiv og hensiktsmessig måte.</w:t>
            </w:r>
          </w:p>
          <w:p w14:paraId="6AA3C11E" w14:textId="77777777" w:rsidR="004F1ABD" w:rsidRPr="00357C1E" w:rsidRDefault="004F1ABD">
            <w:pPr>
              <w:spacing w:after="0" w:line="240" w:lineRule="auto"/>
              <w:rPr>
                <w:rFonts w:cstheme="minorHAnsi"/>
              </w:rPr>
            </w:pPr>
          </w:p>
        </w:tc>
        <w:tc>
          <w:tcPr>
            <w:tcW w:w="2693" w:type="dxa"/>
          </w:tcPr>
          <w:p w14:paraId="27348A32" w14:textId="77777777" w:rsidR="004F1ABD" w:rsidRPr="00357C1E" w:rsidRDefault="004F1ABD">
            <w:pPr>
              <w:spacing w:after="0" w:line="240" w:lineRule="auto"/>
              <w:rPr>
                <w:rFonts w:cstheme="minorHAnsi"/>
              </w:rPr>
            </w:pPr>
            <w:r w:rsidRPr="00357C1E">
              <w:rPr>
                <w:rFonts w:cstheme="minorHAnsi"/>
              </w:rPr>
              <w:t>Kommunikasjons-direktør, RHF</w:t>
            </w:r>
          </w:p>
        </w:tc>
        <w:tc>
          <w:tcPr>
            <w:tcW w:w="1844" w:type="dxa"/>
          </w:tcPr>
          <w:p w14:paraId="25A66207" w14:textId="77777777" w:rsidR="004F1ABD" w:rsidRPr="00357C1E" w:rsidRDefault="004F1ABD">
            <w:pPr>
              <w:spacing w:after="0" w:line="240" w:lineRule="auto"/>
              <w:rPr>
                <w:rFonts w:cstheme="minorHAnsi"/>
                <w:iCs/>
              </w:rPr>
            </w:pPr>
            <w:hyperlink r:id="rId44" w:history="1">
              <w:r w:rsidRPr="00357C1E">
                <w:rPr>
                  <w:rStyle w:val="Hyperkobling"/>
                  <w:rFonts w:cstheme="minorHAnsi"/>
                  <w:iCs/>
                </w:rPr>
                <w:t>EQS 1214</w:t>
              </w:r>
            </w:hyperlink>
          </w:p>
        </w:tc>
      </w:tr>
      <w:tr w:rsidR="00691FF9" w:rsidRPr="00691FF9" w14:paraId="211AA6EC" w14:textId="77777777">
        <w:trPr>
          <w:cantSplit/>
        </w:trPr>
        <w:tc>
          <w:tcPr>
            <w:tcW w:w="3402" w:type="dxa"/>
            <w:shd w:val="clear" w:color="auto" w:fill="D5DCE4" w:themeFill="text2" w:themeFillTint="33"/>
          </w:tcPr>
          <w:p w14:paraId="0157B7A7" w14:textId="77777777" w:rsidR="004F1ABD" w:rsidRPr="00357C1E" w:rsidRDefault="004F1ABD">
            <w:pPr>
              <w:spacing w:after="0" w:line="240" w:lineRule="auto"/>
              <w:rPr>
                <w:rFonts w:cstheme="minorHAnsi"/>
                <w:b/>
              </w:rPr>
            </w:pPr>
            <w:r w:rsidRPr="00357C1E">
              <w:rPr>
                <w:rFonts w:cstheme="minorHAnsi"/>
                <w:b/>
              </w:rPr>
              <w:t>Prehospitale tjenester</w:t>
            </w:r>
          </w:p>
          <w:p w14:paraId="1D2D24D0" w14:textId="77777777" w:rsidR="004F1ABD" w:rsidRPr="00357C1E" w:rsidRDefault="004F1ABD">
            <w:pPr>
              <w:spacing w:after="0" w:line="240" w:lineRule="auto"/>
              <w:rPr>
                <w:rFonts w:cstheme="minorHAnsi"/>
                <w:bCs/>
              </w:rPr>
            </w:pPr>
            <w:r w:rsidRPr="00357C1E">
              <w:rPr>
                <w:rFonts w:cstheme="minorHAnsi"/>
                <w:bCs/>
              </w:rPr>
              <w:t>28.10.2022</w:t>
            </w:r>
          </w:p>
          <w:p w14:paraId="67E9FA4E" w14:textId="77777777" w:rsidR="004F1ABD" w:rsidRPr="00357C1E" w:rsidRDefault="004F1ABD">
            <w:pPr>
              <w:spacing w:after="0" w:line="240" w:lineRule="auto"/>
              <w:rPr>
                <w:rFonts w:cstheme="minorHAnsi"/>
                <w:bCs/>
              </w:rPr>
            </w:pPr>
          </w:p>
          <w:p w14:paraId="16347744" w14:textId="0A83454B" w:rsidR="004F1ABD" w:rsidRPr="00357C1E" w:rsidRDefault="004F1ABD">
            <w:pPr>
              <w:spacing w:after="0" w:line="240" w:lineRule="auto"/>
              <w:rPr>
                <w:rFonts w:cstheme="minorHAnsi"/>
                <w:bCs/>
              </w:rPr>
            </w:pPr>
            <w:r w:rsidRPr="00357C1E">
              <w:rPr>
                <w:rFonts w:cstheme="minorHAnsi"/>
                <w:bCs/>
              </w:rPr>
              <w:t>Foreslås at denne fases ut og at beredskaps</w:t>
            </w:r>
            <w:r w:rsidR="00FA22B0" w:rsidRPr="00357C1E">
              <w:rPr>
                <w:rFonts w:cstheme="minorHAnsi"/>
                <w:bCs/>
              </w:rPr>
              <w:t>f</w:t>
            </w:r>
            <w:r w:rsidRPr="00357C1E">
              <w:rPr>
                <w:rFonts w:cstheme="minorHAnsi"/>
                <w:bCs/>
              </w:rPr>
              <w:t>orhold tas inn i øvrige delplaner</w:t>
            </w:r>
          </w:p>
        </w:tc>
        <w:tc>
          <w:tcPr>
            <w:tcW w:w="6946" w:type="dxa"/>
          </w:tcPr>
          <w:p w14:paraId="75D01D4D" w14:textId="77777777" w:rsidR="004F1ABD" w:rsidRPr="00357C1E" w:rsidRDefault="004F1ABD">
            <w:pPr>
              <w:spacing w:after="0" w:line="240" w:lineRule="auto"/>
              <w:rPr>
                <w:rFonts w:cstheme="minorHAnsi"/>
              </w:rPr>
            </w:pPr>
            <w:r w:rsidRPr="00357C1E">
              <w:rPr>
                <w:rFonts w:cstheme="minorHAnsi"/>
              </w:rPr>
              <w:t xml:space="preserve">Delplan for prehospitale tjenester beskriver ekstraordinære hendelser som krever ressurser utover det som dekkes i ordinær drift. Prehospitale tjenester består av medisinsk nødmeldetjeneste (AMK-sentraler og medisinsk nødnummer 113), og ambulansetjenesten (luft-, bil og båt). Videre skal delplanen bidra til at Samarbeidet mellom ambulansetjenesten, luftambulansetjenesten, lokal AMK, koordinerende AMK og helseforetakenes kriseledelse ved store hendelser og langvarige kriser er definert og kjent. Og at samordning med samarbeidspartnere, inkludert nødetatene, kommunene, Sivilforsvaret, frivillige organisasjoner og industrivernet i storulykkebedrifter er definert og kjent </w:t>
            </w:r>
          </w:p>
          <w:p w14:paraId="4C011C9E" w14:textId="77777777" w:rsidR="004F1ABD" w:rsidRPr="00357C1E" w:rsidRDefault="004F1ABD">
            <w:pPr>
              <w:spacing w:after="0" w:line="240" w:lineRule="auto"/>
              <w:rPr>
                <w:rFonts w:cstheme="minorHAnsi"/>
              </w:rPr>
            </w:pPr>
          </w:p>
        </w:tc>
        <w:tc>
          <w:tcPr>
            <w:tcW w:w="2693" w:type="dxa"/>
          </w:tcPr>
          <w:p w14:paraId="61B3A6CC" w14:textId="77777777" w:rsidR="004F1ABD" w:rsidRPr="00357C1E" w:rsidRDefault="004F1ABD">
            <w:pPr>
              <w:spacing w:after="0" w:line="240" w:lineRule="auto"/>
              <w:rPr>
                <w:rFonts w:cstheme="minorHAnsi"/>
              </w:rPr>
            </w:pPr>
            <w:r w:rsidRPr="00357C1E">
              <w:rPr>
                <w:rFonts w:cstheme="minorHAnsi"/>
              </w:rPr>
              <w:t>Fagdirektør, RHF</w:t>
            </w:r>
          </w:p>
        </w:tc>
        <w:tc>
          <w:tcPr>
            <w:tcW w:w="1844" w:type="dxa"/>
          </w:tcPr>
          <w:p w14:paraId="4412D24D" w14:textId="77777777" w:rsidR="004F1ABD" w:rsidRPr="00357C1E" w:rsidRDefault="004F1ABD">
            <w:pPr>
              <w:spacing w:after="0" w:line="240" w:lineRule="auto"/>
              <w:rPr>
                <w:rFonts w:cstheme="minorHAnsi"/>
                <w:iCs/>
              </w:rPr>
            </w:pPr>
            <w:hyperlink r:id="rId45" w:history="1">
              <w:r w:rsidRPr="00357C1E">
                <w:rPr>
                  <w:rStyle w:val="Hyperkobling"/>
                  <w:rFonts w:cstheme="minorHAnsi"/>
                  <w:iCs/>
                </w:rPr>
                <w:t xml:space="preserve">EQS 1216 </w:t>
              </w:r>
            </w:hyperlink>
          </w:p>
        </w:tc>
      </w:tr>
    </w:tbl>
    <w:p w14:paraId="31355EC6" w14:textId="77777777" w:rsidR="001C42C7" w:rsidRPr="00691FF9" w:rsidRDefault="001C42C7" w:rsidP="001D0BFC">
      <w:pPr>
        <w:rPr>
          <w:rFonts w:cstheme="minorHAnsi"/>
        </w:rPr>
      </w:pPr>
    </w:p>
    <w:sectPr w:rsidR="001C42C7" w:rsidRPr="00691FF9" w:rsidSect="00384DD6">
      <w:headerReference w:type="default" r:id="rId46"/>
      <w:pgSz w:w="16838" w:h="11906" w:orient="landscape"/>
      <w:pgMar w:top="720" w:right="720" w:bottom="720" w:left="720" w:header="84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61AC" w14:textId="77777777" w:rsidR="00A002DE" w:rsidRDefault="00A002DE">
      <w:pPr>
        <w:spacing w:after="0" w:line="240" w:lineRule="auto"/>
      </w:pPr>
      <w:r>
        <w:separator/>
      </w:r>
    </w:p>
  </w:endnote>
  <w:endnote w:type="continuationSeparator" w:id="0">
    <w:p w14:paraId="31379B61" w14:textId="77777777" w:rsidR="00A002DE" w:rsidRDefault="00A002DE">
      <w:pPr>
        <w:spacing w:after="0" w:line="240" w:lineRule="auto"/>
      </w:pPr>
      <w:r>
        <w:continuationSeparator/>
      </w:r>
    </w:p>
  </w:endnote>
  <w:endnote w:type="continuationNotice" w:id="1">
    <w:p w14:paraId="5A4B4C44" w14:textId="77777777" w:rsidR="00A002DE" w:rsidRDefault="00A00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A8AB" w14:textId="31E30A1A" w:rsidR="005B413F" w:rsidRDefault="00A514B9">
    <w:pPr>
      <w:pStyle w:val="Bunntekst"/>
    </w:pPr>
    <w:r>
      <w:rPr>
        <w:noProof/>
      </w:rPr>
      <mc:AlternateContent>
        <mc:Choice Requires="wps">
          <w:drawing>
            <wp:anchor distT="0" distB="0" distL="0" distR="0" simplePos="0" relativeHeight="251658241" behindDoc="0" locked="0" layoutInCell="1" allowOverlap="1" wp14:anchorId="6E0758BD" wp14:editId="377E1F20">
              <wp:simplePos x="635" y="635"/>
              <wp:positionH relativeFrom="page">
                <wp:align>left</wp:align>
              </wp:positionH>
              <wp:positionV relativeFrom="page">
                <wp:align>bottom</wp:align>
              </wp:positionV>
              <wp:extent cx="448310" cy="290830"/>
              <wp:effectExtent l="0" t="0" r="8890" b="0"/>
              <wp:wrapNone/>
              <wp:docPr id="1487810879" name="Tekstboks 5"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8310" cy="290830"/>
                      </a:xfrm>
                      <a:prstGeom prst="rect">
                        <a:avLst/>
                      </a:prstGeom>
                      <a:noFill/>
                      <a:ln>
                        <a:noFill/>
                      </a:ln>
                    </wps:spPr>
                    <wps:txbx>
                      <w:txbxContent>
                        <w:p w14:paraId="138EACA8" w14:textId="638272E9" w:rsidR="00A514B9" w:rsidRPr="00A514B9" w:rsidRDefault="00A514B9" w:rsidP="00A514B9">
                          <w:pPr>
                            <w:spacing w:after="0"/>
                            <w:rPr>
                              <w:rFonts w:ascii="Aptos" w:eastAsia="Aptos" w:hAnsi="Aptos" w:cs="Aptos"/>
                              <w:noProof/>
                              <w:color w:val="000000"/>
                              <w:sz w:val="12"/>
                              <w:szCs w:val="12"/>
                            </w:rPr>
                          </w:pPr>
                          <w:r w:rsidRPr="00A514B9">
                            <w:rPr>
                              <w:rFonts w:ascii="Aptos" w:eastAsia="Aptos" w:hAnsi="Aptos" w:cs="Aptos"/>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0758BD" id="_x0000_t202" coordsize="21600,21600" o:spt="202" path="m,l,21600r21600,l21600,xe">
              <v:stroke joinstyle="miter"/>
              <v:path gradientshapeok="t" o:connecttype="rect"/>
            </v:shapetype>
            <v:shape id="Tekstboks 5" o:spid="_x0000_s1026" type="#_x0000_t202" alt="Intern" style="position:absolute;margin-left:0;margin-top:0;width:35.3pt;height:2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" filled="f" stroked="f">
              <v:textbox style="mso-fit-shape-to-text:t" inset="20pt,0,0,15pt">
                <w:txbxContent>
                  <w:p w14:paraId="138EACA8" w14:textId="638272E9" w:rsidR="00A514B9" w:rsidRPr="00A514B9" w:rsidRDefault="00A514B9" w:rsidP="00A514B9">
                    <w:pPr>
                      <w:spacing w:after="0"/>
                      <w:rPr>
                        <w:rFonts w:ascii="Aptos" w:eastAsia="Aptos" w:hAnsi="Aptos" w:cs="Aptos"/>
                        <w:noProof/>
                        <w:color w:val="000000"/>
                        <w:sz w:val="12"/>
                        <w:szCs w:val="12"/>
                      </w:rPr>
                    </w:pPr>
                    <w:r w:rsidRPr="00A514B9">
                      <w:rPr>
                        <w:rFonts w:ascii="Aptos" w:eastAsia="Aptos" w:hAnsi="Aptos" w:cs="Aptos"/>
                        <w:noProof/>
                        <w:color w:val="000000"/>
                        <w:sz w:val="12"/>
                        <w:szCs w:val="12"/>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115579"/>
      <w:docPartObj>
        <w:docPartGallery w:val="Page Numbers (Bottom of Page)"/>
        <w:docPartUnique/>
      </w:docPartObj>
    </w:sdtPr>
    <w:sdtEndPr/>
    <w:sdtContent>
      <w:sdt>
        <w:sdtPr>
          <w:id w:val="-1769616900"/>
          <w:docPartObj>
            <w:docPartGallery w:val="Page Numbers (Top of Page)"/>
            <w:docPartUnique/>
          </w:docPartObj>
        </w:sdtPr>
        <w:sdtEndPr/>
        <w:sdtContent>
          <w:p w14:paraId="7CC16192" w14:textId="4C8AB34C" w:rsidR="004758A4" w:rsidRDefault="0080453C" w:rsidP="008F07A5">
            <w:pPr>
              <w:pStyle w:val="Bunntekst"/>
              <w:pBdr>
                <w:top w:val="single" w:sz="4" w:space="1" w:color="auto"/>
              </w:pBdr>
              <w:tabs>
                <w:tab w:val="left" w:pos="142"/>
                <w:tab w:val="right" w:pos="15309"/>
              </w:tabs>
            </w:pPr>
            <w:r w:rsidRPr="00136CAC">
              <w:rPr>
                <w:color w:val="EE0000"/>
              </w:rPr>
              <w:t>Unntatt off. jf. offl. §24</w:t>
            </w:r>
            <w:r>
              <w:rPr>
                <w:color w:val="EE0000"/>
              </w:rPr>
              <w:t>(3)</w:t>
            </w:r>
            <w:r w:rsidR="006F743C">
              <w:rPr>
                <w:color w:val="EE0000"/>
              </w:rPr>
              <w:tab/>
            </w:r>
            <w:r w:rsidR="006F743C">
              <w:rPr>
                <w:color w:val="EE0000"/>
              </w:rPr>
              <w:tab/>
            </w:r>
            <w:r w:rsidR="006F743C">
              <w:rPr>
                <w:color w:val="EE0000"/>
              </w:rPr>
              <w:tab/>
            </w:r>
            <w:r w:rsidR="004758A4">
              <w:t xml:space="preserve">Side </w:t>
            </w:r>
            <w:r w:rsidR="004758A4">
              <w:rPr>
                <w:b/>
                <w:bCs/>
                <w:sz w:val="24"/>
                <w:szCs w:val="24"/>
              </w:rPr>
              <w:fldChar w:fldCharType="begin"/>
            </w:r>
            <w:r w:rsidR="004758A4">
              <w:rPr>
                <w:b/>
                <w:bCs/>
              </w:rPr>
              <w:instrText>PAGE</w:instrText>
            </w:r>
            <w:r w:rsidR="004758A4">
              <w:rPr>
                <w:b/>
                <w:bCs/>
                <w:sz w:val="24"/>
                <w:szCs w:val="24"/>
              </w:rPr>
              <w:fldChar w:fldCharType="separate"/>
            </w:r>
            <w:r w:rsidR="004758A4">
              <w:rPr>
                <w:b/>
                <w:bCs/>
              </w:rPr>
              <w:t>2</w:t>
            </w:r>
            <w:r w:rsidR="004758A4">
              <w:rPr>
                <w:b/>
                <w:bCs/>
                <w:sz w:val="24"/>
                <w:szCs w:val="24"/>
              </w:rPr>
              <w:fldChar w:fldCharType="end"/>
            </w:r>
            <w:r w:rsidR="004758A4">
              <w:t xml:space="preserve"> av </w:t>
            </w:r>
            <w:r w:rsidR="004758A4">
              <w:rPr>
                <w:b/>
                <w:bCs/>
                <w:sz w:val="24"/>
                <w:szCs w:val="24"/>
              </w:rPr>
              <w:fldChar w:fldCharType="begin"/>
            </w:r>
            <w:r w:rsidR="004758A4">
              <w:rPr>
                <w:b/>
                <w:bCs/>
              </w:rPr>
              <w:instrText>NUMPAGES</w:instrText>
            </w:r>
            <w:r w:rsidR="004758A4">
              <w:rPr>
                <w:b/>
                <w:bCs/>
                <w:sz w:val="24"/>
                <w:szCs w:val="24"/>
              </w:rPr>
              <w:fldChar w:fldCharType="separate"/>
            </w:r>
            <w:r w:rsidR="004758A4">
              <w:rPr>
                <w:b/>
                <w:bCs/>
              </w:rPr>
              <w:t>2</w:t>
            </w:r>
            <w:r w:rsidR="004758A4">
              <w:rPr>
                <w:b/>
                <w:bCs/>
                <w:sz w:val="24"/>
                <w:szCs w:val="24"/>
              </w:rPr>
              <w:fldChar w:fldCharType="end"/>
            </w:r>
          </w:p>
        </w:sdtContent>
      </w:sdt>
    </w:sdtContent>
  </w:sdt>
  <w:p w14:paraId="1FF93C97" w14:textId="77993F25" w:rsidR="00A15B60" w:rsidRDefault="00A15B60" w:rsidP="63D5257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A835" w14:textId="6E64DCF7" w:rsidR="005B413F" w:rsidRDefault="00A514B9">
    <w:pPr>
      <w:pStyle w:val="Bunntekst"/>
    </w:pPr>
    <w:r>
      <w:rPr>
        <w:noProof/>
      </w:rPr>
      <mc:AlternateContent>
        <mc:Choice Requires="wps">
          <w:drawing>
            <wp:anchor distT="0" distB="0" distL="0" distR="0" simplePos="0" relativeHeight="251658240" behindDoc="0" locked="0" layoutInCell="1" allowOverlap="1" wp14:anchorId="2E7DECDD" wp14:editId="1420505A">
              <wp:simplePos x="635" y="635"/>
              <wp:positionH relativeFrom="page">
                <wp:align>left</wp:align>
              </wp:positionH>
              <wp:positionV relativeFrom="page">
                <wp:align>bottom</wp:align>
              </wp:positionV>
              <wp:extent cx="448310" cy="290830"/>
              <wp:effectExtent l="0" t="0" r="8890" b="0"/>
              <wp:wrapNone/>
              <wp:docPr id="357399542" name="Tekstboks 4"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8310" cy="290830"/>
                      </a:xfrm>
                      <a:prstGeom prst="rect">
                        <a:avLst/>
                      </a:prstGeom>
                      <a:noFill/>
                      <a:ln>
                        <a:noFill/>
                      </a:ln>
                    </wps:spPr>
                    <wps:txbx>
                      <w:txbxContent>
                        <w:p w14:paraId="55E92CC0" w14:textId="6D669EBC" w:rsidR="00A514B9" w:rsidRPr="00A514B9" w:rsidRDefault="00A514B9" w:rsidP="00A514B9">
                          <w:pPr>
                            <w:spacing w:after="0"/>
                            <w:rPr>
                              <w:rFonts w:ascii="Aptos" w:eastAsia="Aptos" w:hAnsi="Aptos" w:cs="Aptos"/>
                              <w:noProof/>
                              <w:color w:val="000000"/>
                              <w:sz w:val="12"/>
                              <w:szCs w:val="12"/>
                            </w:rPr>
                          </w:pPr>
                          <w:r w:rsidRPr="00A514B9">
                            <w:rPr>
                              <w:rFonts w:ascii="Aptos" w:eastAsia="Aptos" w:hAnsi="Aptos" w:cs="Aptos"/>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7DECDD" id="_x0000_t202" coordsize="21600,21600" o:spt="202" path="m,l,21600r21600,l21600,xe">
              <v:stroke joinstyle="miter"/>
              <v:path gradientshapeok="t" o:connecttype="rect"/>
            </v:shapetype>
            <v:shape id="Tekstboks 4" o:spid="_x0000_s1027" type="#_x0000_t202" alt="Intern" style="position:absolute;margin-left:0;margin-top:0;width:35.3pt;height:2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" filled="f" stroked="f">
              <v:textbox style="mso-fit-shape-to-text:t" inset="20pt,0,0,15pt">
                <w:txbxContent>
                  <w:p w14:paraId="55E92CC0" w14:textId="6D669EBC" w:rsidR="00A514B9" w:rsidRPr="00A514B9" w:rsidRDefault="00A514B9" w:rsidP="00A514B9">
                    <w:pPr>
                      <w:spacing w:after="0"/>
                      <w:rPr>
                        <w:rFonts w:ascii="Aptos" w:eastAsia="Aptos" w:hAnsi="Aptos" w:cs="Aptos"/>
                        <w:noProof/>
                        <w:color w:val="000000"/>
                        <w:sz w:val="12"/>
                        <w:szCs w:val="12"/>
                      </w:rPr>
                    </w:pPr>
                    <w:r w:rsidRPr="00A514B9">
                      <w:rPr>
                        <w:rFonts w:ascii="Aptos" w:eastAsia="Aptos" w:hAnsi="Aptos" w:cs="Aptos"/>
                        <w:noProof/>
                        <w:color w:val="000000"/>
                        <w:sz w:val="12"/>
                        <w:szCs w:val="12"/>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E9B8" w14:textId="77777777" w:rsidR="00A002DE" w:rsidRDefault="00A002DE">
      <w:pPr>
        <w:spacing w:after="0" w:line="240" w:lineRule="auto"/>
      </w:pPr>
      <w:r>
        <w:separator/>
      </w:r>
    </w:p>
  </w:footnote>
  <w:footnote w:type="continuationSeparator" w:id="0">
    <w:p w14:paraId="31DC45E2" w14:textId="77777777" w:rsidR="00A002DE" w:rsidRDefault="00A002DE">
      <w:pPr>
        <w:spacing w:after="0" w:line="240" w:lineRule="auto"/>
      </w:pPr>
      <w:r>
        <w:continuationSeparator/>
      </w:r>
    </w:p>
  </w:footnote>
  <w:footnote w:type="continuationNotice" w:id="1">
    <w:p w14:paraId="27A174F8" w14:textId="77777777" w:rsidR="00A002DE" w:rsidRDefault="00A002DE">
      <w:pPr>
        <w:spacing w:after="0" w:line="240" w:lineRule="auto"/>
      </w:pPr>
    </w:p>
  </w:footnote>
  <w:footnote w:id="2">
    <w:p w14:paraId="703C342D" w14:textId="3B3C3ACD" w:rsidR="00195842" w:rsidRDefault="00195842">
      <w:pPr>
        <w:pStyle w:val="Fotnotetekst"/>
      </w:pPr>
      <w:r>
        <w:rPr>
          <w:rStyle w:val="Fotnotereferanse"/>
        </w:rPr>
        <w:footnoteRef/>
      </w:r>
      <w:r>
        <w:t xml:space="preserve"> </w:t>
      </w:r>
      <w:hyperlink r:id="rId1" w:history="1">
        <w:r w:rsidRPr="00D90491">
          <w:rPr>
            <w:rStyle w:val="Hyperkobling"/>
          </w:rPr>
          <w:t>Nasjonal sikkerhetsstrategi</w:t>
        </w:r>
      </w:hyperlink>
      <w:r w:rsidR="00667A21">
        <w:t xml:space="preserve"> </w:t>
      </w:r>
    </w:p>
  </w:footnote>
  <w:footnote w:id="3">
    <w:p w14:paraId="27EE89DA" w14:textId="09F134A9" w:rsidR="003E3BD4" w:rsidRDefault="003E3BD4">
      <w:pPr>
        <w:pStyle w:val="Fotnotetekst"/>
      </w:pPr>
      <w:r>
        <w:rPr>
          <w:rStyle w:val="Fotnotereferanse"/>
        </w:rPr>
        <w:footnoteRef/>
      </w:r>
      <w:r>
        <w:t xml:space="preserve"> </w:t>
      </w:r>
      <w:hyperlink r:id="rId2" w:history="1">
        <w:r w:rsidRPr="003E3BD4">
          <w:rPr>
            <w:rStyle w:val="Hyperkobling"/>
          </w:rPr>
          <w:t>Rapport_Regional risikovurdering HMN_ver 1_2023_06_07.docx</w:t>
        </w:r>
      </w:hyperlink>
    </w:p>
  </w:footnote>
  <w:footnote w:id="4">
    <w:p w14:paraId="0F3BFC2F" w14:textId="073D0C02" w:rsidR="003F5F58" w:rsidRDefault="003F5F58">
      <w:pPr>
        <w:pStyle w:val="Fotnotetekst"/>
      </w:pPr>
      <w:r>
        <w:rPr>
          <w:rStyle w:val="Fotnotereferanse"/>
        </w:rPr>
        <w:footnoteRef/>
      </w:r>
      <w:r>
        <w:t xml:space="preserve"> </w:t>
      </w:r>
      <w:hyperlink r:id="rId3" w:history="1">
        <w:r w:rsidRPr="003F5F58">
          <w:rPr>
            <w:rStyle w:val="Hyperkobling"/>
          </w:rPr>
          <w:t>Beredskapsanalyse HMN_ver 1.0.</w:t>
        </w:r>
        <w:r w:rsidR="00801CA6">
          <w:rPr>
            <w:rStyle w:val="Hyperkobling"/>
          </w:rPr>
          <w:t xml:space="preserve"> 2024</w:t>
        </w:r>
        <w:r w:rsidR="00691FF9">
          <w:rPr>
            <w:rStyle w:val="Hyperkobling"/>
          </w:rPr>
          <w:t xml:space="preserve"> </w:t>
        </w:r>
        <w:r w:rsidR="00801CA6">
          <w:rPr>
            <w:rStyle w:val="Hyperkobling"/>
          </w:rPr>
          <w:t xml:space="preserve"> </w:t>
        </w:r>
        <w:r w:rsidR="00691FF9">
          <w:rPr>
            <w:rStyle w:val="Hyperkobling"/>
          </w:rPr>
          <w:t>04  09</w:t>
        </w:r>
        <w:r w:rsidRPr="003F5F58">
          <w:rPr>
            <w:rStyle w:val="Hyperkobling"/>
          </w:rPr>
          <w:t>docx</w:t>
        </w:r>
      </w:hyperlink>
    </w:p>
  </w:footnote>
  <w:footnote w:id="5">
    <w:p w14:paraId="5C39CB9B" w14:textId="2DBDF407" w:rsidR="00D42394" w:rsidRPr="00D42394" w:rsidRDefault="00D42394" w:rsidP="00D42394">
      <w:pPr>
        <w:pStyle w:val="Fotnotetekst"/>
      </w:pPr>
      <w:r>
        <w:rPr>
          <w:rStyle w:val="Fotnotereferanse"/>
        </w:rPr>
        <w:footnoteRef/>
      </w:r>
      <w:r>
        <w:t xml:space="preserve"> </w:t>
      </w:r>
      <w:hyperlink r:id="rId4" w:tgtFrame="_blank" w:tooltip="https://eqs.helse-midt.no/cgi-bin/document.pl?pid=regional&amp;documentid=1368&amp;unitid=1052" w:history="1">
        <w:r w:rsidRPr="00D42394">
          <w:rPr>
            <w:rStyle w:val="Hyperkobling"/>
          </w:rPr>
          <w:t xml:space="preserve"> «Risikostyring i Helse Midt-Norge - Rammeverk (RIS)», ID 1368 - EQS</w:t>
        </w:r>
      </w:hyperlink>
      <w:r>
        <w:t xml:space="preserve"> og </w:t>
      </w:r>
      <w:hyperlink r:id="rId5" w:tgtFrame="_blank" w:tooltip="https://eqs.helse-midt.no/cgi-bin/document.pl?pid=regional&amp;documentid=1435&amp;unitid=1052" w:history="1">
        <w:r w:rsidRPr="00D42394">
          <w:rPr>
            <w:rStyle w:val="Hyperkobling"/>
          </w:rPr>
          <w:t xml:space="preserve"> «Risikostyring i Helse Midt-Norge - Prosedyre (RIS)», ID 1435 - EQS</w:t>
        </w:r>
      </w:hyperlink>
    </w:p>
    <w:p w14:paraId="0CE98536" w14:textId="3044D027" w:rsidR="00D42394" w:rsidRDefault="00D42394">
      <w:pPr>
        <w:pStyle w:val="Fotnotetekst"/>
      </w:pPr>
    </w:p>
  </w:footnote>
  <w:footnote w:id="6">
    <w:p w14:paraId="1264C92E" w14:textId="3A4ACDFF" w:rsidR="00641EF0" w:rsidRDefault="00641EF0" w:rsidP="00641EF0">
      <w:r>
        <w:rPr>
          <w:rStyle w:val="Fotnotereferanse"/>
        </w:rPr>
        <w:footnoteRef/>
      </w:r>
      <w:r>
        <w:t xml:space="preserve"> </w:t>
      </w:r>
      <w:hyperlink r:id="rId6" w:history="1">
        <w:r>
          <w:rPr>
            <w:rStyle w:val="Hyperkobling"/>
          </w:rPr>
          <w:t>NOU 2023: 17 - Nå er det alvor</w:t>
        </w:r>
      </w:hyperlink>
      <w:r>
        <w:t>, side 210, avsnitt 13.9.5</w:t>
      </w:r>
    </w:p>
  </w:footnote>
  <w:footnote w:id="7">
    <w:p w14:paraId="109D0896" w14:textId="77777777" w:rsidR="004F1ABD" w:rsidRDefault="004F1ABD" w:rsidP="004F1ABD">
      <w:pPr>
        <w:pStyle w:val="Fotnotetekst"/>
      </w:pPr>
      <w:r>
        <w:rPr>
          <w:rStyle w:val="Fotnotereferanse"/>
        </w:rPr>
        <w:footnoteRef/>
      </w:r>
      <w:r>
        <w:t xml:space="preserve"> </w:t>
      </w:r>
      <w:hyperlink r:id="rId7" w:history="1">
        <w:r>
          <w:rPr>
            <w:rStyle w:val="Hyperkobling"/>
          </w:rPr>
          <w:t>Regional Beredskapsanalyse HMN_ver 1.0</w:t>
        </w:r>
      </w:hyperlink>
    </w:p>
  </w:footnote>
  <w:footnote w:id="8">
    <w:p w14:paraId="735F294C" w14:textId="77777777" w:rsidR="004F1ABD" w:rsidRDefault="004F1ABD" w:rsidP="004F1ABD">
      <w:pPr>
        <w:pStyle w:val="Fotnotetekst"/>
      </w:pPr>
      <w:r>
        <w:rPr>
          <w:rStyle w:val="Fotnotereferanse"/>
        </w:rPr>
        <w:footnoteRef/>
      </w:r>
      <w:r>
        <w:t xml:space="preserve"> </w:t>
      </w:r>
      <w:hyperlink r:id="rId8" w:history="1">
        <w:r w:rsidRPr="00090CBE">
          <w:rPr>
            <w:rStyle w:val="Hyperkobling"/>
          </w:rPr>
          <w:t>Nasjonal helseberedskapsplan - regjeringen.no</w:t>
        </w:r>
      </w:hyperlink>
      <w:r>
        <w:t xml:space="preserve"> (smittsomme sykdommer og farlige stoffer – CBRNE-hendelser og IKT-hendelser)</w:t>
      </w:r>
    </w:p>
  </w:footnote>
  <w:footnote w:id="9">
    <w:p w14:paraId="24C03B67" w14:textId="77777777" w:rsidR="004F1ABD" w:rsidRDefault="004F1ABD" w:rsidP="004F1ABD">
      <w:pPr>
        <w:pStyle w:val="Fotnotetekst"/>
      </w:pPr>
      <w:r>
        <w:rPr>
          <w:rStyle w:val="Fotnotereferanse"/>
        </w:rPr>
        <w:footnoteRef/>
      </w:r>
      <w:r>
        <w:t xml:space="preserve"> </w:t>
      </w:r>
      <w:hyperlink r:id="rId9" w:history="1">
        <w:r w:rsidRPr="00E86BEB">
          <w:rPr>
            <w:rStyle w:val="Hyperkobling"/>
          </w:rPr>
          <w:t>Nasjonal sikkerhetsstrategi - regjeringen.no</w:t>
        </w:r>
      </w:hyperlink>
      <w:r>
        <w:t xml:space="preserve"> (</w:t>
      </w:r>
      <w:r w:rsidRPr="004D7152">
        <w:t>forberedt på at krig kan ramme Norge</w:t>
      </w:r>
      <w:r>
        <w:t xml:space="preserve"> og </w:t>
      </w:r>
      <w:r w:rsidRPr="00E6275C">
        <w:t>styrke</w:t>
      </w:r>
      <w:r>
        <w:t>t</w:t>
      </w:r>
      <w:r w:rsidRPr="00E6275C">
        <w:t xml:space="preserve"> evnen til å håndtere alvorlige hendelser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4"/>
    </w:tblGrid>
    <w:tr w:rsidR="008B490A" w14:paraId="1578E70C" w14:textId="77777777" w:rsidTr="006A0C8E">
      <w:tc>
        <w:tcPr>
          <w:tcW w:w="2552" w:type="dxa"/>
        </w:tcPr>
        <w:p w14:paraId="4255D8FB" w14:textId="10BEDBAE" w:rsidR="008B490A" w:rsidRPr="00B32629" w:rsidRDefault="00B32629" w:rsidP="00B32629">
          <w:pPr>
            <w:rPr>
              <w:color w:val="EE0000"/>
            </w:rPr>
          </w:pPr>
          <w:r w:rsidRPr="00136CAC">
            <w:rPr>
              <w:color w:val="EE0000"/>
            </w:rPr>
            <w:t>Unntatt off. jf. offl. §24</w:t>
          </w:r>
          <w:r w:rsidR="00AF693F">
            <w:rPr>
              <w:color w:val="EE0000"/>
            </w:rPr>
            <w:t>(3)</w:t>
          </w:r>
        </w:p>
      </w:tc>
      <w:tc>
        <w:tcPr>
          <w:tcW w:w="6804" w:type="dxa"/>
        </w:tcPr>
        <w:p w14:paraId="7271DEAF" w14:textId="5ACCDFF3" w:rsidR="008B490A" w:rsidRDefault="000C01D0" w:rsidP="004758A4">
          <w:pPr>
            <w:pStyle w:val="Topptekst"/>
          </w:pPr>
          <w:r w:rsidRPr="000C01D0">
            <w:t xml:space="preserve">Regional helseberedskapsplan Helse Midt-Norge </w:t>
          </w:r>
          <w:r w:rsidR="008B490A" w:rsidRPr="008B490A">
            <w:t xml:space="preserve">Del 3 </w:t>
          </w:r>
          <w:r>
            <w:t>–</w:t>
          </w:r>
          <w:r w:rsidR="008B490A" w:rsidRPr="008B490A">
            <w:t xml:space="preserve"> Prosedyre</w:t>
          </w:r>
          <w:r>
            <w:t xml:space="preserve"> </w:t>
          </w:r>
          <w:r w:rsidRPr="000C01D0">
            <w:t>(BER)</w:t>
          </w:r>
        </w:p>
      </w:tc>
    </w:tr>
  </w:tbl>
  <w:p w14:paraId="2E13B269" w14:textId="62327127" w:rsidR="0244AAE1" w:rsidRPr="006A0C8E" w:rsidRDefault="0244AAE1" w:rsidP="006A0C8E">
    <w:pPr>
      <w:pStyle w:val="Topptekst"/>
      <w:pBdr>
        <w:bottom w:val="single" w:sz="4" w:space="1" w:color="auto"/>
      </w:pBd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83E0" w14:textId="6A793850" w:rsidR="00E57FB2" w:rsidRDefault="00FD0EBF" w:rsidP="004C4ED0">
    <w:pPr>
      <w:pStyle w:val="Topptekst"/>
    </w:pPr>
    <w:r>
      <w:rPr>
        <w:noProof/>
      </w:rPr>
      <w:drawing>
        <wp:anchor distT="0" distB="0" distL="114300" distR="114300" simplePos="0" relativeHeight="251659265" behindDoc="1" locked="0" layoutInCell="1" allowOverlap="1" wp14:anchorId="24A4B86C" wp14:editId="6558A779">
          <wp:simplePos x="0" y="0"/>
          <wp:positionH relativeFrom="column">
            <wp:posOffset>4612773</wp:posOffset>
          </wp:positionH>
          <wp:positionV relativeFrom="paragraph">
            <wp:posOffset>-19202</wp:posOffset>
          </wp:positionV>
          <wp:extent cx="1499870" cy="330835"/>
          <wp:effectExtent l="0" t="0" r="5080" b="0"/>
          <wp:wrapTight wrapText="bothSides">
            <wp:wrapPolygon edited="0">
              <wp:start x="0" y="0"/>
              <wp:lineTo x="0" y="19900"/>
              <wp:lineTo x="21399" y="19900"/>
              <wp:lineTo x="21399" y="0"/>
              <wp:lineTo x="0" y="0"/>
            </wp:wrapPolygon>
          </wp:wrapTight>
          <wp:docPr id="110005294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52946" name=""/>
                  <pic:cNvPicPr/>
                </pic:nvPicPr>
                <pic:blipFill>
                  <a:blip r:embed="rId1">
                    <a:extLst>
                      <a:ext uri="{28A0092B-C50C-407E-A947-70E740481C1C}">
                        <a14:useLocalDpi xmlns:a14="http://schemas.microsoft.com/office/drawing/2010/main" val="0"/>
                      </a:ext>
                    </a:extLst>
                  </a:blip>
                  <a:stretch>
                    <a:fillRect/>
                  </a:stretch>
                </pic:blipFill>
                <pic:spPr>
                  <a:xfrm>
                    <a:off x="0" y="0"/>
                    <a:ext cx="1499870" cy="330835"/>
                  </a:xfrm>
                  <a:prstGeom prst="rect">
                    <a:avLst/>
                  </a:prstGeom>
                </pic:spPr>
              </pic:pic>
            </a:graphicData>
          </a:graphic>
          <wp14:sizeRelH relativeFrom="page">
            <wp14:pctWidth>0</wp14:pctWidth>
          </wp14:sizeRelH>
          <wp14:sizeRelV relativeFrom="page">
            <wp14:pctHeight>0</wp14:pctHeight>
          </wp14:sizeRelV>
        </wp:anchor>
      </w:drawing>
    </w:r>
    <w:r w:rsidR="003E026D">
      <w:rPr>
        <w:noProof/>
        <w:lang w:eastAsia="nb-NO"/>
      </w:rPr>
      <w:drawing>
        <wp:inline distT="0" distB="0" distL="0" distR="0" wp14:anchorId="16F3546E" wp14:editId="0FFAC5B9">
          <wp:extent cx="1762125" cy="285750"/>
          <wp:effectExtent l="0" t="0" r="0" b="0"/>
          <wp:docPr id="1146353608" name="Picture 2004423918" descr="logo-midtn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762125" cy="285750"/>
                  </a:xfrm>
                  <a:prstGeom prst="rect">
                    <a:avLst/>
                  </a:prstGeom>
                </pic:spPr>
              </pic:pic>
            </a:graphicData>
          </a:graphic>
        </wp:inline>
      </w:drawing>
    </w:r>
    <w:r w:rsidR="000A78A2" w:rsidRPr="000A78A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6529"/>
    </w:tblGrid>
    <w:tr w:rsidR="00C910BC" w14:paraId="20FCDBF4" w14:textId="77777777" w:rsidTr="005775D6">
      <w:tc>
        <w:tcPr>
          <w:tcW w:w="4732" w:type="dxa"/>
        </w:tcPr>
        <w:p w14:paraId="5FC38F9D" w14:textId="77777777" w:rsidR="00C910BC" w:rsidRPr="00B32629" w:rsidRDefault="00C910BC" w:rsidP="00B32629">
          <w:pPr>
            <w:rPr>
              <w:color w:val="EE0000"/>
            </w:rPr>
          </w:pPr>
          <w:r w:rsidRPr="00136CAC">
            <w:rPr>
              <w:color w:val="EE0000"/>
            </w:rPr>
            <w:t>Unntatt off. jf. offl. §24</w:t>
          </w:r>
          <w:r>
            <w:rPr>
              <w:color w:val="EE0000"/>
            </w:rPr>
            <w:t>(3)</w:t>
          </w:r>
        </w:p>
      </w:tc>
      <w:tc>
        <w:tcPr>
          <w:tcW w:w="10436" w:type="dxa"/>
        </w:tcPr>
        <w:p w14:paraId="6C695C0A" w14:textId="3DD260E0" w:rsidR="00C910BC" w:rsidRDefault="005775D6" w:rsidP="00C910BC">
          <w:pPr>
            <w:pStyle w:val="Topptekst"/>
            <w:tabs>
              <w:tab w:val="clear" w:pos="4680"/>
            </w:tabs>
            <w:jc w:val="right"/>
          </w:pPr>
          <w:r w:rsidRPr="000C01D0">
            <w:t xml:space="preserve">Regional helseberedskapsplan Helse Midt-Norge </w:t>
          </w:r>
          <w:r w:rsidRPr="008B490A">
            <w:t xml:space="preserve">Del 3 </w:t>
          </w:r>
          <w:r>
            <w:t>–</w:t>
          </w:r>
          <w:r w:rsidRPr="008B490A">
            <w:t xml:space="preserve"> Prosedyre</w:t>
          </w:r>
          <w:r>
            <w:t xml:space="preserve"> </w:t>
          </w:r>
          <w:r w:rsidRPr="000C01D0">
            <w:t>(BER)</w:t>
          </w:r>
        </w:p>
      </w:tc>
    </w:tr>
  </w:tbl>
  <w:p w14:paraId="1F8EDDE9" w14:textId="77777777" w:rsidR="00C910BC" w:rsidRPr="003F00D7" w:rsidRDefault="00C910BC" w:rsidP="003F00D7">
    <w:pPr>
      <w:pStyle w:val="Topptekst"/>
      <w:tabs>
        <w:tab w:val="clear" w:pos="9360"/>
        <w:tab w:val="right" w:pos="14601"/>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1" w15:restartNumberingAfterBreak="0">
    <w:nsid w:val="06ED5F1C"/>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D0E0D"/>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B3BA9"/>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C31D1"/>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1648FB"/>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F570E1"/>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83ED4"/>
    <w:multiLevelType w:val="hybridMultilevel"/>
    <w:tmpl w:val="23A28810"/>
    <w:lvl w:ilvl="0" w:tplc="C51A27CC">
      <w:numFmt w:val="bullet"/>
      <w:lvlText w:val="•"/>
      <w:lvlJc w:val="left"/>
      <w:pPr>
        <w:ind w:left="1065" w:hanging="705"/>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707BE0"/>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73F37"/>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B6466"/>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C795D"/>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CB48B3"/>
    <w:multiLevelType w:val="hybridMultilevel"/>
    <w:tmpl w:val="9BC45974"/>
    <w:lvl w:ilvl="0" w:tplc="2BD6F828">
      <w:start w:val="1"/>
      <w:numFmt w:val="decimal"/>
      <w:lvlText w:val="%1."/>
      <w:lvlJc w:val="left"/>
      <w:pPr>
        <w:ind w:left="720" w:hanging="360"/>
      </w:pPr>
      <w:rPr>
        <w:rFonts w:ascii="Calibri" w:hAnsi="Calibri" w:cs="Calibri" w:hint="default"/>
        <w: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60F40E6"/>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3A2B63"/>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D45769"/>
    <w:multiLevelType w:val="multilevel"/>
    <w:tmpl w:val="373660A8"/>
    <w:lvl w:ilvl="0">
      <w:start w:val="1"/>
      <w:numFmt w:val="decimal"/>
      <w:pStyle w:val="Overskrift1"/>
      <w:lvlText w:val="%1"/>
      <w:lvlJc w:val="left"/>
      <w:pPr>
        <w:ind w:left="2701" w:hanging="432"/>
      </w:pPr>
    </w:lvl>
    <w:lvl w:ilvl="1">
      <w:start w:val="1"/>
      <w:numFmt w:val="decimal"/>
      <w:pStyle w:val="Overskrift2"/>
      <w:lvlText w:val="%1.%2"/>
      <w:lvlJc w:val="left"/>
      <w:pPr>
        <w:ind w:left="4262"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2DD73A56"/>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30047F"/>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9B4E68"/>
    <w:multiLevelType w:val="hybridMultilevel"/>
    <w:tmpl w:val="4C6067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AA75B91"/>
    <w:multiLevelType w:val="hybridMultilevel"/>
    <w:tmpl w:val="1488222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F305171"/>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E55C84"/>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560DA"/>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773DF"/>
    <w:multiLevelType w:val="multilevel"/>
    <w:tmpl w:val="6DEEE2F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C134C6"/>
    <w:multiLevelType w:val="hybridMultilevel"/>
    <w:tmpl w:val="636E0B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3E0C0F"/>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8C0AE8"/>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71C93"/>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C54BC4"/>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A95E4F"/>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4E79AB"/>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1A0A12"/>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5B3439"/>
    <w:multiLevelType w:val="hybridMultilevel"/>
    <w:tmpl w:val="919A3AC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53028CF"/>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DB545A"/>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7D6F6A"/>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839BA"/>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CB485F"/>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E05054"/>
    <w:multiLevelType w:val="hybridMultilevel"/>
    <w:tmpl w:val="06006E24"/>
    <w:lvl w:ilvl="0" w:tplc="02CA582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9352E59"/>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3F6DEF"/>
    <w:multiLevelType w:val="hybridMultilevel"/>
    <w:tmpl w:val="919A3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CB61E4"/>
    <w:multiLevelType w:val="multilevel"/>
    <w:tmpl w:val="84227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055083">
    <w:abstractNumId w:val="15"/>
  </w:num>
  <w:num w:numId="2" w16cid:durableId="968366664">
    <w:abstractNumId w:val="38"/>
  </w:num>
  <w:num w:numId="3" w16cid:durableId="18822283">
    <w:abstractNumId w:val="39"/>
  </w:num>
  <w:num w:numId="4" w16cid:durableId="1336571667">
    <w:abstractNumId w:val="33"/>
  </w:num>
  <w:num w:numId="5" w16cid:durableId="410661580">
    <w:abstractNumId w:val="37"/>
  </w:num>
  <w:num w:numId="6" w16cid:durableId="1078017506">
    <w:abstractNumId w:val="17"/>
  </w:num>
  <w:num w:numId="7" w16cid:durableId="634483073">
    <w:abstractNumId w:val="13"/>
  </w:num>
  <w:num w:numId="8" w16cid:durableId="91365122">
    <w:abstractNumId w:val="26"/>
  </w:num>
  <w:num w:numId="9" w16cid:durableId="395278271">
    <w:abstractNumId w:val="10"/>
  </w:num>
  <w:num w:numId="10" w16cid:durableId="1736390352">
    <w:abstractNumId w:val="3"/>
  </w:num>
  <w:num w:numId="11" w16cid:durableId="2088840410">
    <w:abstractNumId w:val="29"/>
  </w:num>
  <w:num w:numId="12" w16cid:durableId="529145740">
    <w:abstractNumId w:val="35"/>
  </w:num>
  <w:num w:numId="13" w16cid:durableId="714475690">
    <w:abstractNumId w:val="41"/>
  </w:num>
  <w:num w:numId="14" w16cid:durableId="1466122422">
    <w:abstractNumId w:val="21"/>
  </w:num>
  <w:num w:numId="15" w16cid:durableId="1789155614">
    <w:abstractNumId w:val="0"/>
  </w:num>
  <w:num w:numId="16" w16cid:durableId="1551305383">
    <w:abstractNumId w:val="32"/>
  </w:num>
  <w:num w:numId="17" w16cid:durableId="1964652969">
    <w:abstractNumId w:val="23"/>
  </w:num>
  <w:num w:numId="18" w16cid:durableId="1544055783">
    <w:abstractNumId w:val="25"/>
  </w:num>
  <w:num w:numId="19" w16cid:durableId="190194521">
    <w:abstractNumId w:val="18"/>
  </w:num>
  <w:num w:numId="20" w16cid:durableId="1380784097">
    <w:abstractNumId w:val="22"/>
  </w:num>
  <w:num w:numId="21" w16cid:durableId="213321321">
    <w:abstractNumId w:val="31"/>
  </w:num>
  <w:num w:numId="22" w16cid:durableId="491874629">
    <w:abstractNumId w:val="8"/>
  </w:num>
  <w:num w:numId="23" w16cid:durableId="1833183422">
    <w:abstractNumId w:val="19"/>
  </w:num>
  <w:num w:numId="24" w16cid:durableId="679308575">
    <w:abstractNumId w:val="12"/>
  </w:num>
  <w:num w:numId="25" w16cid:durableId="485559452">
    <w:abstractNumId w:val="7"/>
  </w:num>
  <w:num w:numId="26" w16cid:durableId="1076785928">
    <w:abstractNumId w:val="24"/>
  </w:num>
  <w:num w:numId="27" w16cid:durableId="1556117468">
    <w:abstractNumId w:val="27"/>
  </w:num>
  <w:num w:numId="28" w16cid:durableId="713503721">
    <w:abstractNumId w:val="11"/>
  </w:num>
  <w:num w:numId="29" w16cid:durableId="2060858375">
    <w:abstractNumId w:val="5"/>
  </w:num>
  <w:num w:numId="30" w16cid:durableId="1168716264">
    <w:abstractNumId w:val="6"/>
  </w:num>
  <w:num w:numId="31" w16cid:durableId="1713919909">
    <w:abstractNumId w:val="30"/>
  </w:num>
  <w:num w:numId="32" w16cid:durableId="665740739">
    <w:abstractNumId w:val="20"/>
  </w:num>
  <w:num w:numId="33" w16cid:durableId="1239901329">
    <w:abstractNumId w:val="40"/>
  </w:num>
  <w:num w:numId="34" w16cid:durableId="1137796850">
    <w:abstractNumId w:val="36"/>
  </w:num>
  <w:num w:numId="35" w16cid:durableId="1833370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2169235">
    <w:abstractNumId w:val="1"/>
  </w:num>
  <w:num w:numId="37" w16cid:durableId="1060984982">
    <w:abstractNumId w:val="34"/>
  </w:num>
  <w:num w:numId="38" w16cid:durableId="753939974">
    <w:abstractNumId w:val="14"/>
  </w:num>
  <w:num w:numId="39" w16cid:durableId="1629317588">
    <w:abstractNumId w:val="9"/>
  </w:num>
  <w:num w:numId="40" w16cid:durableId="1580096273">
    <w:abstractNumId w:val="4"/>
  </w:num>
  <w:num w:numId="41" w16cid:durableId="1619994543">
    <w:abstractNumId w:val="28"/>
  </w:num>
  <w:num w:numId="42" w16cid:durableId="1014652870">
    <w:abstractNumId w:val="16"/>
  </w:num>
  <w:num w:numId="43" w16cid:durableId="707031722">
    <w:abstractNumId w:val="2"/>
  </w:num>
  <w:num w:numId="44" w16cid:durableId="148874065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C6A638"/>
    <w:rsid w:val="00000295"/>
    <w:rsid w:val="000014F8"/>
    <w:rsid w:val="00002745"/>
    <w:rsid w:val="00003460"/>
    <w:rsid w:val="00003820"/>
    <w:rsid w:val="0000399E"/>
    <w:rsid w:val="00003EA2"/>
    <w:rsid w:val="00004428"/>
    <w:rsid w:val="00004B40"/>
    <w:rsid w:val="000052D5"/>
    <w:rsid w:val="0000534D"/>
    <w:rsid w:val="000071C0"/>
    <w:rsid w:val="00007676"/>
    <w:rsid w:val="000100B0"/>
    <w:rsid w:val="0001129C"/>
    <w:rsid w:val="0001325C"/>
    <w:rsid w:val="00014612"/>
    <w:rsid w:val="00016703"/>
    <w:rsid w:val="00016861"/>
    <w:rsid w:val="00016A36"/>
    <w:rsid w:val="00016EBF"/>
    <w:rsid w:val="0001722B"/>
    <w:rsid w:val="00017A11"/>
    <w:rsid w:val="00020E58"/>
    <w:rsid w:val="0002103B"/>
    <w:rsid w:val="000213FF"/>
    <w:rsid w:val="00022942"/>
    <w:rsid w:val="00022A40"/>
    <w:rsid w:val="00023E03"/>
    <w:rsid w:val="00025906"/>
    <w:rsid w:val="000274F5"/>
    <w:rsid w:val="0003111D"/>
    <w:rsid w:val="00033021"/>
    <w:rsid w:val="000342E7"/>
    <w:rsid w:val="00035003"/>
    <w:rsid w:val="00035A8B"/>
    <w:rsid w:val="000411B2"/>
    <w:rsid w:val="00041F39"/>
    <w:rsid w:val="00043280"/>
    <w:rsid w:val="00043340"/>
    <w:rsid w:val="00043C8A"/>
    <w:rsid w:val="00044B76"/>
    <w:rsid w:val="00045F3A"/>
    <w:rsid w:val="0004698E"/>
    <w:rsid w:val="00046E29"/>
    <w:rsid w:val="00046E2E"/>
    <w:rsid w:val="0004754F"/>
    <w:rsid w:val="00054010"/>
    <w:rsid w:val="000540A6"/>
    <w:rsid w:val="00054623"/>
    <w:rsid w:val="00054D84"/>
    <w:rsid w:val="00054F80"/>
    <w:rsid w:val="00057B54"/>
    <w:rsid w:val="00062590"/>
    <w:rsid w:val="00062CF5"/>
    <w:rsid w:val="0006349D"/>
    <w:rsid w:val="00064C93"/>
    <w:rsid w:val="000660EB"/>
    <w:rsid w:val="00066347"/>
    <w:rsid w:val="00066A5B"/>
    <w:rsid w:val="0006752B"/>
    <w:rsid w:val="00067AE1"/>
    <w:rsid w:val="00070513"/>
    <w:rsid w:val="00071D61"/>
    <w:rsid w:val="00076BFE"/>
    <w:rsid w:val="00077067"/>
    <w:rsid w:val="000811DE"/>
    <w:rsid w:val="00081B2C"/>
    <w:rsid w:val="00082F0A"/>
    <w:rsid w:val="000840B1"/>
    <w:rsid w:val="00084303"/>
    <w:rsid w:val="000862D1"/>
    <w:rsid w:val="00087104"/>
    <w:rsid w:val="00087334"/>
    <w:rsid w:val="00087725"/>
    <w:rsid w:val="00090E1B"/>
    <w:rsid w:val="000917C4"/>
    <w:rsid w:val="0009263E"/>
    <w:rsid w:val="000927E8"/>
    <w:rsid w:val="000952E6"/>
    <w:rsid w:val="00096D2E"/>
    <w:rsid w:val="000A062E"/>
    <w:rsid w:val="000A088E"/>
    <w:rsid w:val="000A24FA"/>
    <w:rsid w:val="000A6C60"/>
    <w:rsid w:val="000A7620"/>
    <w:rsid w:val="000A78A2"/>
    <w:rsid w:val="000B0DCA"/>
    <w:rsid w:val="000B1446"/>
    <w:rsid w:val="000B448C"/>
    <w:rsid w:val="000B5ADE"/>
    <w:rsid w:val="000B6C2A"/>
    <w:rsid w:val="000B7660"/>
    <w:rsid w:val="000B78EA"/>
    <w:rsid w:val="000B7A06"/>
    <w:rsid w:val="000B7F46"/>
    <w:rsid w:val="000C01D0"/>
    <w:rsid w:val="000C0D3F"/>
    <w:rsid w:val="000C5E11"/>
    <w:rsid w:val="000C6A98"/>
    <w:rsid w:val="000D337C"/>
    <w:rsid w:val="000D3FF2"/>
    <w:rsid w:val="000D4361"/>
    <w:rsid w:val="000D47ED"/>
    <w:rsid w:val="000D78D8"/>
    <w:rsid w:val="000E112F"/>
    <w:rsid w:val="000E1D29"/>
    <w:rsid w:val="000E23FE"/>
    <w:rsid w:val="000E270C"/>
    <w:rsid w:val="000E4E05"/>
    <w:rsid w:val="000E5167"/>
    <w:rsid w:val="000E5FA1"/>
    <w:rsid w:val="000E6748"/>
    <w:rsid w:val="000E795C"/>
    <w:rsid w:val="000F1393"/>
    <w:rsid w:val="000F2F89"/>
    <w:rsid w:val="000F3FB4"/>
    <w:rsid w:val="000F42C6"/>
    <w:rsid w:val="000F5505"/>
    <w:rsid w:val="000F56CB"/>
    <w:rsid w:val="000F5ABA"/>
    <w:rsid w:val="000F7755"/>
    <w:rsid w:val="000F77FB"/>
    <w:rsid w:val="00100356"/>
    <w:rsid w:val="00100A36"/>
    <w:rsid w:val="00102161"/>
    <w:rsid w:val="001025BF"/>
    <w:rsid w:val="00102A0E"/>
    <w:rsid w:val="00103054"/>
    <w:rsid w:val="00103286"/>
    <w:rsid w:val="0010481F"/>
    <w:rsid w:val="0010540E"/>
    <w:rsid w:val="001055A2"/>
    <w:rsid w:val="001060D2"/>
    <w:rsid w:val="001068A5"/>
    <w:rsid w:val="00107509"/>
    <w:rsid w:val="001075E3"/>
    <w:rsid w:val="00107697"/>
    <w:rsid w:val="0011092E"/>
    <w:rsid w:val="00114313"/>
    <w:rsid w:val="00114356"/>
    <w:rsid w:val="001145B0"/>
    <w:rsid w:val="001147AB"/>
    <w:rsid w:val="0011526A"/>
    <w:rsid w:val="0011552B"/>
    <w:rsid w:val="001161CF"/>
    <w:rsid w:val="001165A6"/>
    <w:rsid w:val="00116909"/>
    <w:rsid w:val="0011783D"/>
    <w:rsid w:val="00120781"/>
    <w:rsid w:val="00120B3E"/>
    <w:rsid w:val="00120FD5"/>
    <w:rsid w:val="00121153"/>
    <w:rsid w:val="001216F5"/>
    <w:rsid w:val="00122074"/>
    <w:rsid w:val="001231C1"/>
    <w:rsid w:val="00123685"/>
    <w:rsid w:val="00124F16"/>
    <w:rsid w:val="001251B8"/>
    <w:rsid w:val="00125FAD"/>
    <w:rsid w:val="00126145"/>
    <w:rsid w:val="001307DE"/>
    <w:rsid w:val="0013271D"/>
    <w:rsid w:val="00132856"/>
    <w:rsid w:val="00132B99"/>
    <w:rsid w:val="00133766"/>
    <w:rsid w:val="00133CA4"/>
    <w:rsid w:val="00133EB3"/>
    <w:rsid w:val="0013408A"/>
    <w:rsid w:val="00134AC9"/>
    <w:rsid w:val="00134E2F"/>
    <w:rsid w:val="00136528"/>
    <w:rsid w:val="001368BB"/>
    <w:rsid w:val="00137D1A"/>
    <w:rsid w:val="00140596"/>
    <w:rsid w:val="001435CA"/>
    <w:rsid w:val="00145EF7"/>
    <w:rsid w:val="00147056"/>
    <w:rsid w:val="0014756F"/>
    <w:rsid w:val="00147813"/>
    <w:rsid w:val="00150123"/>
    <w:rsid w:val="00150B5B"/>
    <w:rsid w:val="00150D99"/>
    <w:rsid w:val="0015262D"/>
    <w:rsid w:val="00153780"/>
    <w:rsid w:val="00153AF8"/>
    <w:rsid w:val="001554DD"/>
    <w:rsid w:val="00156416"/>
    <w:rsid w:val="001573A9"/>
    <w:rsid w:val="0016290D"/>
    <w:rsid w:val="00162ACC"/>
    <w:rsid w:val="00163FE2"/>
    <w:rsid w:val="00167762"/>
    <w:rsid w:val="00170008"/>
    <w:rsid w:val="0017158D"/>
    <w:rsid w:val="001719C1"/>
    <w:rsid w:val="00171BEF"/>
    <w:rsid w:val="00171D67"/>
    <w:rsid w:val="001725C8"/>
    <w:rsid w:val="0017333D"/>
    <w:rsid w:val="00175209"/>
    <w:rsid w:val="00175500"/>
    <w:rsid w:val="00177795"/>
    <w:rsid w:val="00177B43"/>
    <w:rsid w:val="00180BF1"/>
    <w:rsid w:val="00181AAF"/>
    <w:rsid w:val="00182C91"/>
    <w:rsid w:val="00185509"/>
    <w:rsid w:val="00185B7E"/>
    <w:rsid w:val="0018714E"/>
    <w:rsid w:val="0018758D"/>
    <w:rsid w:val="001906C3"/>
    <w:rsid w:val="001906C7"/>
    <w:rsid w:val="00190DE7"/>
    <w:rsid w:val="001923FE"/>
    <w:rsid w:val="0019244F"/>
    <w:rsid w:val="001925C5"/>
    <w:rsid w:val="001926A5"/>
    <w:rsid w:val="00192E4D"/>
    <w:rsid w:val="001935FB"/>
    <w:rsid w:val="00193664"/>
    <w:rsid w:val="00193A18"/>
    <w:rsid w:val="00193A85"/>
    <w:rsid w:val="00194EE6"/>
    <w:rsid w:val="00195842"/>
    <w:rsid w:val="00195D5F"/>
    <w:rsid w:val="0019666C"/>
    <w:rsid w:val="00196FD7"/>
    <w:rsid w:val="00197898"/>
    <w:rsid w:val="001A013B"/>
    <w:rsid w:val="001A0316"/>
    <w:rsid w:val="001A155D"/>
    <w:rsid w:val="001A3C24"/>
    <w:rsid w:val="001A3EBA"/>
    <w:rsid w:val="001A497F"/>
    <w:rsid w:val="001A4E67"/>
    <w:rsid w:val="001A4F3F"/>
    <w:rsid w:val="001A77F0"/>
    <w:rsid w:val="001A7F08"/>
    <w:rsid w:val="001A7F2A"/>
    <w:rsid w:val="001B1EE1"/>
    <w:rsid w:val="001B283C"/>
    <w:rsid w:val="001B5710"/>
    <w:rsid w:val="001B5C47"/>
    <w:rsid w:val="001B6AC2"/>
    <w:rsid w:val="001B6C33"/>
    <w:rsid w:val="001B767D"/>
    <w:rsid w:val="001C02C0"/>
    <w:rsid w:val="001C0418"/>
    <w:rsid w:val="001C1C81"/>
    <w:rsid w:val="001C28CC"/>
    <w:rsid w:val="001C42C7"/>
    <w:rsid w:val="001C46BD"/>
    <w:rsid w:val="001C5D3A"/>
    <w:rsid w:val="001C72A8"/>
    <w:rsid w:val="001C7A6A"/>
    <w:rsid w:val="001D0BFC"/>
    <w:rsid w:val="001D14D9"/>
    <w:rsid w:val="001D2929"/>
    <w:rsid w:val="001D4987"/>
    <w:rsid w:val="001D4CAA"/>
    <w:rsid w:val="001D7612"/>
    <w:rsid w:val="001D7DDC"/>
    <w:rsid w:val="001E04BE"/>
    <w:rsid w:val="001E0B95"/>
    <w:rsid w:val="001E1A2B"/>
    <w:rsid w:val="001E1AB6"/>
    <w:rsid w:val="001E40BC"/>
    <w:rsid w:val="001E41D3"/>
    <w:rsid w:val="001E58A6"/>
    <w:rsid w:val="001E6768"/>
    <w:rsid w:val="001E6E01"/>
    <w:rsid w:val="001E7646"/>
    <w:rsid w:val="001E76AF"/>
    <w:rsid w:val="001F06EA"/>
    <w:rsid w:val="001F133C"/>
    <w:rsid w:val="001F260F"/>
    <w:rsid w:val="001F4565"/>
    <w:rsid w:val="001F537C"/>
    <w:rsid w:val="001F585C"/>
    <w:rsid w:val="001F6B2D"/>
    <w:rsid w:val="001F6CEB"/>
    <w:rsid w:val="001F738D"/>
    <w:rsid w:val="001F7F65"/>
    <w:rsid w:val="002023C6"/>
    <w:rsid w:val="00205036"/>
    <w:rsid w:val="00205D7E"/>
    <w:rsid w:val="00206182"/>
    <w:rsid w:val="0020658D"/>
    <w:rsid w:val="00207AC3"/>
    <w:rsid w:val="0021090F"/>
    <w:rsid w:val="00210B33"/>
    <w:rsid w:val="00210CB9"/>
    <w:rsid w:val="002111B0"/>
    <w:rsid w:val="00214551"/>
    <w:rsid w:val="002152A3"/>
    <w:rsid w:val="00215A4B"/>
    <w:rsid w:val="002163CC"/>
    <w:rsid w:val="00216ABC"/>
    <w:rsid w:val="00216EB4"/>
    <w:rsid w:val="00221BD5"/>
    <w:rsid w:val="002227F7"/>
    <w:rsid w:val="00222987"/>
    <w:rsid w:val="002232C8"/>
    <w:rsid w:val="002233D1"/>
    <w:rsid w:val="00224004"/>
    <w:rsid w:val="00224101"/>
    <w:rsid w:val="00226CEF"/>
    <w:rsid w:val="00227193"/>
    <w:rsid w:val="00227852"/>
    <w:rsid w:val="00230DEB"/>
    <w:rsid w:val="00230E95"/>
    <w:rsid w:val="00231B01"/>
    <w:rsid w:val="002325F3"/>
    <w:rsid w:val="002326EA"/>
    <w:rsid w:val="00232CC6"/>
    <w:rsid w:val="00233402"/>
    <w:rsid w:val="002346C8"/>
    <w:rsid w:val="00234B17"/>
    <w:rsid w:val="00236D1E"/>
    <w:rsid w:val="00241B9D"/>
    <w:rsid w:val="00242D9D"/>
    <w:rsid w:val="00243866"/>
    <w:rsid w:val="002452BA"/>
    <w:rsid w:val="00246C9D"/>
    <w:rsid w:val="0025029E"/>
    <w:rsid w:val="00251CD1"/>
    <w:rsid w:val="002544CF"/>
    <w:rsid w:val="00254822"/>
    <w:rsid w:val="00255A8E"/>
    <w:rsid w:val="00255EB9"/>
    <w:rsid w:val="00256C05"/>
    <w:rsid w:val="00260B69"/>
    <w:rsid w:val="00260E27"/>
    <w:rsid w:val="00262047"/>
    <w:rsid w:val="0026331F"/>
    <w:rsid w:val="00263701"/>
    <w:rsid w:val="00263A0A"/>
    <w:rsid w:val="00263C1C"/>
    <w:rsid w:val="00264C86"/>
    <w:rsid w:val="00264EDC"/>
    <w:rsid w:val="002658FC"/>
    <w:rsid w:val="0026616D"/>
    <w:rsid w:val="0026671D"/>
    <w:rsid w:val="002672B5"/>
    <w:rsid w:val="00267887"/>
    <w:rsid w:val="00267E7A"/>
    <w:rsid w:val="0027009B"/>
    <w:rsid w:val="0027187F"/>
    <w:rsid w:val="00271923"/>
    <w:rsid w:val="00271A06"/>
    <w:rsid w:val="002725A9"/>
    <w:rsid w:val="00272ECB"/>
    <w:rsid w:val="00274492"/>
    <w:rsid w:val="00274BFA"/>
    <w:rsid w:val="00274D93"/>
    <w:rsid w:val="00275FE1"/>
    <w:rsid w:val="00276358"/>
    <w:rsid w:val="002768A9"/>
    <w:rsid w:val="00280A8D"/>
    <w:rsid w:val="00281143"/>
    <w:rsid w:val="00282062"/>
    <w:rsid w:val="002826B9"/>
    <w:rsid w:val="0028479C"/>
    <w:rsid w:val="00286FE6"/>
    <w:rsid w:val="00287D2B"/>
    <w:rsid w:val="0029005F"/>
    <w:rsid w:val="00290A0B"/>
    <w:rsid w:val="00290B61"/>
    <w:rsid w:val="00290CD4"/>
    <w:rsid w:val="002934B1"/>
    <w:rsid w:val="00293954"/>
    <w:rsid w:val="002949B4"/>
    <w:rsid w:val="00294AEB"/>
    <w:rsid w:val="0029687D"/>
    <w:rsid w:val="00296DC4"/>
    <w:rsid w:val="0029764C"/>
    <w:rsid w:val="002A078C"/>
    <w:rsid w:val="002A0AB9"/>
    <w:rsid w:val="002A1945"/>
    <w:rsid w:val="002A1C3B"/>
    <w:rsid w:val="002A3A4F"/>
    <w:rsid w:val="002A46E5"/>
    <w:rsid w:val="002A5A4A"/>
    <w:rsid w:val="002A5C40"/>
    <w:rsid w:val="002A65A8"/>
    <w:rsid w:val="002A7486"/>
    <w:rsid w:val="002A7749"/>
    <w:rsid w:val="002A77B9"/>
    <w:rsid w:val="002A7818"/>
    <w:rsid w:val="002A783F"/>
    <w:rsid w:val="002A7E3D"/>
    <w:rsid w:val="002B003E"/>
    <w:rsid w:val="002B0A57"/>
    <w:rsid w:val="002B0B2C"/>
    <w:rsid w:val="002B0FEC"/>
    <w:rsid w:val="002B1166"/>
    <w:rsid w:val="002B12F9"/>
    <w:rsid w:val="002B1F7D"/>
    <w:rsid w:val="002B21F6"/>
    <w:rsid w:val="002B3A27"/>
    <w:rsid w:val="002B4DE2"/>
    <w:rsid w:val="002B5D7C"/>
    <w:rsid w:val="002B65DA"/>
    <w:rsid w:val="002B69D2"/>
    <w:rsid w:val="002B7A28"/>
    <w:rsid w:val="002C032E"/>
    <w:rsid w:val="002C3196"/>
    <w:rsid w:val="002C32F8"/>
    <w:rsid w:val="002C33C9"/>
    <w:rsid w:val="002C352B"/>
    <w:rsid w:val="002C5708"/>
    <w:rsid w:val="002C5E6C"/>
    <w:rsid w:val="002C6CE3"/>
    <w:rsid w:val="002C726D"/>
    <w:rsid w:val="002D01D1"/>
    <w:rsid w:val="002D0C14"/>
    <w:rsid w:val="002D160D"/>
    <w:rsid w:val="002D21A2"/>
    <w:rsid w:val="002D36F6"/>
    <w:rsid w:val="002D3D24"/>
    <w:rsid w:val="002D48B6"/>
    <w:rsid w:val="002D4D10"/>
    <w:rsid w:val="002D5645"/>
    <w:rsid w:val="002D62E1"/>
    <w:rsid w:val="002D7612"/>
    <w:rsid w:val="002E007C"/>
    <w:rsid w:val="002E03D7"/>
    <w:rsid w:val="002E17E5"/>
    <w:rsid w:val="002E1A62"/>
    <w:rsid w:val="002E1C23"/>
    <w:rsid w:val="002E21CF"/>
    <w:rsid w:val="002E44D7"/>
    <w:rsid w:val="002E45F0"/>
    <w:rsid w:val="002E525A"/>
    <w:rsid w:val="002E60BF"/>
    <w:rsid w:val="002E7713"/>
    <w:rsid w:val="002F3F5E"/>
    <w:rsid w:val="002F4387"/>
    <w:rsid w:val="002F43C6"/>
    <w:rsid w:val="002F4CD6"/>
    <w:rsid w:val="002F5BD9"/>
    <w:rsid w:val="002F6E9B"/>
    <w:rsid w:val="002F77E0"/>
    <w:rsid w:val="00300101"/>
    <w:rsid w:val="003002D4"/>
    <w:rsid w:val="0030053F"/>
    <w:rsid w:val="003009B3"/>
    <w:rsid w:val="0030199B"/>
    <w:rsid w:val="00304336"/>
    <w:rsid w:val="00304475"/>
    <w:rsid w:val="00304A55"/>
    <w:rsid w:val="003050A2"/>
    <w:rsid w:val="00306358"/>
    <w:rsid w:val="00306C93"/>
    <w:rsid w:val="00307501"/>
    <w:rsid w:val="00307CD0"/>
    <w:rsid w:val="0031052B"/>
    <w:rsid w:val="00310AEB"/>
    <w:rsid w:val="00310F5F"/>
    <w:rsid w:val="003119EC"/>
    <w:rsid w:val="00311CE5"/>
    <w:rsid w:val="003124ED"/>
    <w:rsid w:val="00312AE6"/>
    <w:rsid w:val="00313193"/>
    <w:rsid w:val="0031453C"/>
    <w:rsid w:val="003145E3"/>
    <w:rsid w:val="0031468B"/>
    <w:rsid w:val="0031511C"/>
    <w:rsid w:val="00315169"/>
    <w:rsid w:val="003159EC"/>
    <w:rsid w:val="0031679F"/>
    <w:rsid w:val="003176B7"/>
    <w:rsid w:val="00320188"/>
    <w:rsid w:val="003205C9"/>
    <w:rsid w:val="003208E1"/>
    <w:rsid w:val="0032171F"/>
    <w:rsid w:val="0032261D"/>
    <w:rsid w:val="00325E4B"/>
    <w:rsid w:val="00327677"/>
    <w:rsid w:val="0033016E"/>
    <w:rsid w:val="003303A0"/>
    <w:rsid w:val="003307E3"/>
    <w:rsid w:val="00330B03"/>
    <w:rsid w:val="003320ED"/>
    <w:rsid w:val="003326A8"/>
    <w:rsid w:val="00333BA1"/>
    <w:rsid w:val="0033458E"/>
    <w:rsid w:val="003345CD"/>
    <w:rsid w:val="00334A25"/>
    <w:rsid w:val="0033713D"/>
    <w:rsid w:val="003375F8"/>
    <w:rsid w:val="00337E93"/>
    <w:rsid w:val="00340A8A"/>
    <w:rsid w:val="003411DE"/>
    <w:rsid w:val="00341F42"/>
    <w:rsid w:val="00343303"/>
    <w:rsid w:val="003450D5"/>
    <w:rsid w:val="00345732"/>
    <w:rsid w:val="00345B63"/>
    <w:rsid w:val="00345E2B"/>
    <w:rsid w:val="00345E2F"/>
    <w:rsid w:val="00346615"/>
    <w:rsid w:val="00346E78"/>
    <w:rsid w:val="003476E6"/>
    <w:rsid w:val="00347D78"/>
    <w:rsid w:val="00352850"/>
    <w:rsid w:val="00352E95"/>
    <w:rsid w:val="003540EF"/>
    <w:rsid w:val="003547A3"/>
    <w:rsid w:val="00355A72"/>
    <w:rsid w:val="00356C47"/>
    <w:rsid w:val="00356E7A"/>
    <w:rsid w:val="00357C1E"/>
    <w:rsid w:val="00360B5E"/>
    <w:rsid w:val="00361072"/>
    <w:rsid w:val="0036256B"/>
    <w:rsid w:val="003636C7"/>
    <w:rsid w:val="0036445D"/>
    <w:rsid w:val="0036571D"/>
    <w:rsid w:val="00365CD2"/>
    <w:rsid w:val="00367779"/>
    <w:rsid w:val="00367B9C"/>
    <w:rsid w:val="00367E95"/>
    <w:rsid w:val="00370A01"/>
    <w:rsid w:val="003717F2"/>
    <w:rsid w:val="003728DF"/>
    <w:rsid w:val="00373275"/>
    <w:rsid w:val="00374472"/>
    <w:rsid w:val="003744E0"/>
    <w:rsid w:val="00374B8B"/>
    <w:rsid w:val="00375076"/>
    <w:rsid w:val="0037566B"/>
    <w:rsid w:val="0037670D"/>
    <w:rsid w:val="00377C9E"/>
    <w:rsid w:val="003807AF"/>
    <w:rsid w:val="0038156D"/>
    <w:rsid w:val="00381890"/>
    <w:rsid w:val="003818E9"/>
    <w:rsid w:val="00381944"/>
    <w:rsid w:val="0038334B"/>
    <w:rsid w:val="00384999"/>
    <w:rsid w:val="00384DD6"/>
    <w:rsid w:val="003860C0"/>
    <w:rsid w:val="00386A08"/>
    <w:rsid w:val="00387EED"/>
    <w:rsid w:val="00391A9A"/>
    <w:rsid w:val="00391ABD"/>
    <w:rsid w:val="00393A1B"/>
    <w:rsid w:val="00396169"/>
    <w:rsid w:val="003961AD"/>
    <w:rsid w:val="003962CA"/>
    <w:rsid w:val="00397F87"/>
    <w:rsid w:val="003A098D"/>
    <w:rsid w:val="003A0DC3"/>
    <w:rsid w:val="003A0F7B"/>
    <w:rsid w:val="003A12BB"/>
    <w:rsid w:val="003A21B6"/>
    <w:rsid w:val="003A2EBC"/>
    <w:rsid w:val="003A49A9"/>
    <w:rsid w:val="003A5FBB"/>
    <w:rsid w:val="003A69DC"/>
    <w:rsid w:val="003A6CEE"/>
    <w:rsid w:val="003B0390"/>
    <w:rsid w:val="003B0503"/>
    <w:rsid w:val="003B33F3"/>
    <w:rsid w:val="003B391B"/>
    <w:rsid w:val="003B4738"/>
    <w:rsid w:val="003B62BE"/>
    <w:rsid w:val="003B7663"/>
    <w:rsid w:val="003B7C98"/>
    <w:rsid w:val="003C0209"/>
    <w:rsid w:val="003C1984"/>
    <w:rsid w:val="003C2C63"/>
    <w:rsid w:val="003C2DDF"/>
    <w:rsid w:val="003C2E42"/>
    <w:rsid w:val="003C3181"/>
    <w:rsid w:val="003C34FA"/>
    <w:rsid w:val="003C3E5F"/>
    <w:rsid w:val="003C403B"/>
    <w:rsid w:val="003C45EC"/>
    <w:rsid w:val="003C48A8"/>
    <w:rsid w:val="003C554F"/>
    <w:rsid w:val="003C56FA"/>
    <w:rsid w:val="003C66E3"/>
    <w:rsid w:val="003C6D37"/>
    <w:rsid w:val="003C73F0"/>
    <w:rsid w:val="003C7800"/>
    <w:rsid w:val="003D37AB"/>
    <w:rsid w:val="003D72A2"/>
    <w:rsid w:val="003E013A"/>
    <w:rsid w:val="003E026D"/>
    <w:rsid w:val="003E03DA"/>
    <w:rsid w:val="003E089A"/>
    <w:rsid w:val="003E0A4C"/>
    <w:rsid w:val="003E0EEA"/>
    <w:rsid w:val="003E23BF"/>
    <w:rsid w:val="003E3295"/>
    <w:rsid w:val="003E3BD4"/>
    <w:rsid w:val="003E3E72"/>
    <w:rsid w:val="003E45D7"/>
    <w:rsid w:val="003E4BBD"/>
    <w:rsid w:val="003E7531"/>
    <w:rsid w:val="003E7695"/>
    <w:rsid w:val="003E7923"/>
    <w:rsid w:val="003E79A6"/>
    <w:rsid w:val="003E7FCE"/>
    <w:rsid w:val="003F00D7"/>
    <w:rsid w:val="003F1C8B"/>
    <w:rsid w:val="003F1D94"/>
    <w:rsid w:val="003F2D5B"/>
    <w:rsid w:val="003F35BF"/>
    <w:rsid w:val="003F5F58"/>
    <w:rsid w:val="003F6067"/>
    <w:rsid w:val="003F6AD8"/>
    <w:rsid w:val="003F7BA8"/>
    <w:rsid w:val="003F7C8C"/>
    <w:rsid w:val="003F7EC6"/>
    <w:rsid w:val="0040066D"/>
    <w:rsid w:val="00400C97"/>
    <w:rsid w:val="00400D77"/>
    <w:rsid w:val="00400E1E"/>
    <w:rsid w:val="004024A4"/>
    <w:rsid w:val="00402944"/>
    <w:rsid w:val="00402FCF"/>
    <w:rsid w:val="0040362F"/>
    <w:rsid w:val="00403EA3"/>
    <w:rsid w:val="00403F19"/>
    <w:rsid w:val="00404624"/>
    <w:rsid w:val="004048C4"/>
    <w:rsid w:val="00405351"/>
    <w:rsid w:val="004058CA"/>
    <w:rsid w:val="004060D3"/>
    <w:rsid w:val="00407222"/>
    <w:rsid w:val="004078DD"/>
    <w:rsid w:val="00411D1C"/>
    <w:rsid w:val="00413DEF"/>
    <w:rsid w:val="00414048"/>
    <w:rsid w:val="0041426D"/>
    <w:rsid w:val="00414D70"/>
    <w:rsid w:val="00414F6A"/>
    <w:rsid w:val="00415A7A"/>
    <w:rsid w:val="00417D30"/>
    <w:rsid w:val="00417DA4"/>
    <w:rsid w:val="004203D1"/>
    <w:rsid w:val="00421D12"/>
    <w:rsid w:val="00421EE6"/>
    <w:rsid w:val="00424063"/>
    <w:rsid w:val="00424266"/>
    <w:rsid w:val="00424742"/>
    <w:rsid w:val="004249DC"/>
    <w:rsid w:val="00424A25"/>
    <w:rsid w:val="0042765A"/>
    <w:rsid w:val="00427F52"/>
    <w:rsid w:val="0043313A"/>
    <w:rsid w:val="004336DF"/>
    <w:rsid w:val="0043580B"/>
    <w:rsid w:val="004373D7"/>
    <w:rsid w:val="00437594"/>
    <w:rsid w:val="00441BA8"/>
    <w:rsid w:val="00442A31"/>
    <w:rsid w:val="004434BC"/>
    <w:rsid w:val="00443F84"/>
    <w:rsid w:val="004440B0"/>
    <w:rsid w:val="00445972"/>
    <w:rsid w:val="00446580"/>
    <w:rsid w:val="00447DCA"/>
    <w:rsid w:val="00450862"/>
    <w:rsid w:val="00452336"/>
    <w:rsid w:val="004525D2"/>
    <w:rsid w:val="00452D07"/>
    <w:rsid w:val="00453582"/>
    <w:rsid w:val="0045392D"/>
    <w:rsid w:val="00453C4A"/>
    <w:rsid w:val="00454985"/>
    <w:rsid w:val="00454D69"/>
    <w:rsid w:val="004552BA"/>
    <w:rsid w:val="00455672"/>
    <w:rsid w:val="00456586"/>
    <w:rsid w:val="00456ED4"/>
    <w:rsid w:val="004575D9"/>
    <w:rsid w:val="00457863"/>
    <w:rsid w:val="0046057B"/>
    <w:rsid w:val="00460618"/>
    <w:rsid w:val="0046134A"/>
    <w:rsid w:val="0046269A"/>
    <w:rsid w:val="0046451B"/>
    <w:rsid w:val="00464819"/>
    <w:rsid w:val="0046581E"/>
    <w:rsid w:val="004666F5"/>
    <w:rsid w:val="00467A49"/>
    <w:rsid w:val="00467F10"/>
    <w:rsid w:val="00471689"/>
    <w:rsid w:val="00471BD6"/>
    <w:rsid w:val="00472483"/>
    <w:rsid w:val="00472A7C"/>
    <w:rsid w:val="004735B2"/>
    <w:rsid w:val="00475485"/>
    <w:rsid w:val="004758A4"/>
    <w:rsid w:val="004769E1"/>
    <w:rsid w:val="00481029"/>
    <w:rsid w:val="00482424"/>
    <w:rsid w:val="00483BF3"/>
    <w:rsid w:val="00483FD1"/>
    <w:rsid w:val="00485728"/>
    <w:rsid w:val="00485F05"/>
    <w:rsid w:val="00486137"/>
    <w:rsid w:val="0048624E"/>
    <w:rsid w:val="00486CB3"/>
    <w:rsid w:val="00487882"/>
    <w:rsid w:val="00487ECE"/>
    <w:rsid w:val="00490AE3"/>
    <w:rsid w:val="00491963"/>
    <w:rsid w:val="00491FF3"/>
    <w:rsid w:val="004920EA"/>
    <w:rsid w:val="004939D1"/>
    <w:rsid w:val="00494B04"/>
    <w:rsid w:val="004965A0"/>
    <w:rsid w:val="004A03A5"/>
    <w:rsid w:val="004A04A4"/>
    <w:rsid w:val="004A05D8"/>
    <w:rsid w:val="004A0F07"/>
    <w:rsid w:val="004A130B"/>
    <w:rsid w:val="004A1F46"/>
    <w:rsid w:val="004A2BF4"/>
    <w:rsid w:val="004A3B51"/>
    <w:rsid w:val="004A3BD3"/>
    <w:rsid w:val="004A49DA"/>
    <w:rsid w:val="004A68F2"/>
    <w:rsid w:val="004A6E1A"/>
    <w:rsid w:val="004A6F1B"/>
    <w:rsid w:val="004A7566"/>
    <w:rsid w:val="004B1B59"/>
    <w:rsid w:val="004B1C9B"/>
    <w:rsid w:val="004B1D37"/>
    <w:rsid w:val="004B7048"/>
    <w:rsid w:val="004B7C58"/>
    <w:rsid w:val="004C0D9A"/>
    <w:rsid w:val="004C1465"/>
    <w:rsid w:val="004C1A97"/>
    <w:rsid w:val="004C3633"/>
    <w:rsid w:val="004C4ED0"/>
    <w:rsid w:val="004C530E"/>
    <w:rsid w:val="004C6415"/>
    <w:rsid w:val="004C6496"/>
    <w:rsid w:val="004C6748"/>
    <w:rsid w:val="004C75AF"/>
    <w:rsid w:val="004C7618"/>
    <w:rsid w:val="004C772F"/>
    <w:rsid w:val="004D01CD"/>
    <w:rsid w:val="004D2E40"/>
    <w:rsid w:val="004D4512"/>
    <w:rsid w:val="004D5292"/>
    <w:rsid w:val="004D6447"/>
    <w:rsid w:val="004D655A"/>
    <w:rsid w:val="004D73C9"/>
    <w:rsid w:val="004D78D7"/>
    <w:rsid w:val="004D7B5E"/>
    <w:rsid w:val="004E1094"/>
    <w:rsid w:val="004E2049"/>
    <w:rsid w:val="004E2CDF"/>
    <w:rsid w:val="004E4796"/>
    <w:rsid w:val="004E52A5"/>
    <w:rsid w:val="004E5B72"/>
    <w:rsid w:val="004E5C78"/>
    <w:rsid w:val="004E7606"/>
    <w:rsid w:val="004F171F"/>
    <w:rsid w:val="004F1ABD"/>
    <w:rsid w:val="004F42D4"/>
    <w:rsid w:val="004F4538"/>
    <w:rsid w:val="004F4D4C"/>
    <w:rsid w:val="004F6254"/>
    <w:rsid w:val="004F6E34"/>
    <w:rsid w:val="0050069F"/>
    <w:rsid w:val="00500B91"/>
    <w:rsid w:val="0050104D"/>
    <w:rsid w:val="00501104"/>
    <w:rsid w:val="005017DE"/>
    <w:rsid w:val="00501B8E"/>
    <w:rsid w:val="00501BE1"/>
    <w:rsid w:val="005024C6"/>
    <w:rsid w:val="00503290"/>
    <w:rsid w:val="00503CA6"/>
    <w:rsid w:val="005054D0"/>
    <w:rsid w:val="005058BB"/>
    <w:rsid w:val="00507247"/>
    <w:rsid w:val="00507811"/>
    <w:rsid w:val="005079C6"/>
    <w:rsid w:val="00510EF6"/>
    <w:rsid w:val="00510F1E"/>
    <w:rsid w:val="00511898"/>
    <w:rsid w:val="005126F6"/>
    <w:rsid w:val="00512DE2"/>
    <w:rsid w:val="00513219"/>
    <w:rsid w:val="00513720"/>
    <w:rsid w:val="00513A49"/>
    <w:rsid w:val="00513D9B"/>
    <w:rsid w:val="00514347"/>
    <w:rsid w:val="00514351"/>
    <w:rsid w:val="00514596"/>
    <w:rsid w:val="0051571C"/>
    <w:rsid w:val="00515E35"/>
    <w:rsid w:val="005161C7"/>
    <w:rsid w:val="0052196E"/>
    <w:rsid w:val="00521B67"/>
    <w:rsid w:val="00522753"/>
    <w:rsid w:val="00523DE2"/>
    <w:rsid w:val="005240FF"/>
    <w:rsid w:val="005248B6"/>
    <w:rsid w:val="00524A9F"/>
    <w:rsid w:val="0052506C"/>
    <w:rsid w:val="00525B48"/>
    <w:rsid w:val="00525D82"/>
    <w:rsid w:val="00530295"/>
    <w:rsid w:val="005330AC"/>
    <w:rsid w:val="00534BA7"/>
    <w:rsid w:val="00534D96"/>
    <w:rsid w:val="0053530C"/>
    <w:rsid w:val="00536969"/>
    <w:rsid w:val="0053776E"/>
    <w:rsid w:val="005378ED"/>
    <w:rsid w:val="00541DAB"/>
    <w:rsid w:val="00541FD1"/>
    <w:rsid w:val="00542129"/>
    <w:rsid w:val="0054262B"/>
    <w:rsid w:val="00542B2F"/>
    <w:rsid w:val="00544552"/>
    <w:rsid w:val="005445BB"/>
    <w:rsid w:val="00544CDB"/>
    <w:rsid w:val="005467F5"/>
    <w:rsid w:val="005505DA"/>
    <w:rsid w:val="00550832"/>
    <w:rsid w:val="00550AE4"/>
    <w:rsid w:val="00551298"/>
    <w:rsid w:val="00551D62"/>
    <w:rsid w:val="00551FCB"/>
    <w:rsid w:val="00554D73"/>
    <w:rsid w:val="00554E00"/>
    <w:rsid w:val="005553EC"/>
    <w:rsid w:val="00555A57"/>
    <w:rsid w:val="00555C2E"/>
    <w:rsid w:val="0055621C"/>
    <w:rsid w:val="00556979"/>
    <w:rsid w:val="00556C65"/>
    <w:rsid w:val="00557B65"/>
    <w:rsid w:val="005600F5"/>
    <w:rsid w:val="00561795"/>
    <w:rsid w:val="00561A65"/>
    <w:rsid w:val="00564D4D"/>
    <w:rsid w:val="00564F93"/>
    <w:rsid w:val="00565816"/>
    <w:rsid w:val="00566831"/>
    <w:rsid w:val="005729E5"/>
    <w:rsid w:val="00573DAF"/>
    <w:rsid w:val="00575621"/>
    <w:rsid w:val="005764CA"/>
    <w:rsid w:val="00576E14"/>
    <w:rsid w:val="005775D6"/>
    <w:rsid w:val="005805D0"/>
    <w:rsid w:val="00580E78"/>
    <w:rsid w:val="00582165"/>
    <w:rsid w:val="005828A5"/>
    <w:rsid w:val="00583244"/>
    <w:rsid w:val="005835E7"/>
    <w:rsid w:val="00583BC3"/>
    <w:rsid w:val="00583E7E"/>
    <w:rsid w:val="005841AB"/>
    <w:rsid w:val="00585377"/>
    <w:rsid w:val="0058636F"/>
    <w:rsid w:val="005908DB"/>
    <w:rsid w:val="00592B2A"/>
    <w:rsid w:val="0059411F"/>
    <w:rsid w:val="00594FEB"/>
    <w:rsid w:val="00595044"/>
    <w:rsid w:val="00595263"/>
    <w:rsid w:val="00595468"/>
    <w:rsid w:val="005958CD"/>
    <w:rsid w:val="005A06CF"/>
    <w:rsid w:val="005A090B"/>
    <w:rsid w:val="005A1E5E"/>
    <w:rsid w:val="005A448E"/>
    <w:rsid w:val="005A5BF0"/>
    <w:rsid w:val="005A5E5D"/>
    <w:rsid w:val="005A5EC5"/>
    <w:rsid w:val="005A7694"/>
    <w:rsid w:val="005B13E6"/>
    <w:rsid w:val="005B2AC8"/>
    <w:rsid w:val="005B413F"/>
    <w:rsid w:val="005B77AF"/>
    <w:rsid w:val="005B7D61"/>
    <w:rsid w:val="005C0281"/>
    <w:rsid w:val="005C07FF"/>
    <w:rsid w:val="005C09A1"/>
    <w:rsid w:val="005C0AA9"/>
    <w:rsid w:val="005C11CF"/>
    <w:rsid w:val="005C269A"/>
    <w:rsid w:val="005C283A"/>
    <w:rsid w:val="005C2BAA"/>
    <w:rsid w:val="005C2F8F"/>
    <w:rsid w:val="005C4DBA"/>
    <w:rsid w:val="005C54DF"/>
    <w:rsid w:val="005C5824"/>
    <w:rsid w:val="005C63DC"/>
    <w:rsid w:val="005C6EBE"/>
    <w:rsid w:val="005C766B"/>
    <w:rsid w:val="005C7C0B"/>
    <w:rsid w:val="005C7CA4"/>
    <w:rsid w:val="005C7DB6"/>
    <w:rsid w:val="005D0080"/>
    <w:rsid w:val="005D02CD"/>
    <w:rsid w:val="005D1780"/>
    <w:rsid w:val="005D19DE"/>
    <w:rsid w:val="005D3EAB"/>
    <w:rsid w:val="005D4284"/>
    <w:rsid w:val="005D5317"/>
    <w:rsid w:val="005D5D1D"/>
    <w:rsid w:val="005D6515"/>
    <w:rsid w:val="005D767A"/>
    <w:rsid w:val="005D7B73"/>
    <w:rsid w:val="005E1862"/>
    <w:rsid w:val="005E29ED"/>
    <w:rsid w:val="005E4225"/>
    <w:rsid w:val="005E46A7"/>
    <w:rsid w:val="005E4AA7"/>
    <w:rsid w:val="005E55A1"/>
    <w:rsid w:val="005E576E"/>
    <w:rsid w:val="005E63B5"/>
    <w:rsid w:val="005F181D"/>
    <w:rsid w:val="005F3306"/>
    <w:rsid w:val="005F3910"/>
    <w:rsid w:val="005F4088"/>
    <w:rsid w:val="005F56C1"/>
    <w:rsid w:val="005F64B5"/>
    <w:rsid w:val="005F761A"/>
    <w:rsid w:val="006002C7"/>
    <w:rsid w:val="00601147"/>
    <w:rsid w:val="00601230"/>
    <w:rsid w:val="00602918"/>
    <w:rsid w:val="00605A39"/>
    <w:rsid w:val="006071BF"/>
    <w:rsid w:val="0060776D"/>
    <w:rsid w:val="00610674"/>
    <w:rsid w:val="00611903"/>
    <w:rsid w:val="00611EAB"/>
    <w:rsid w:val="006137CE"/>
    <w:rsid w:val="00613A9A"/>
    <w:rsid w:val="00614CDD"/>
    <w:rsid w:val="006154E7"/>
    <w:rsid w:val="006157D7"/>
    <w:rsid w:val="006163C7"/>
    <w:rsid w:val="00616DD9"/>
    <w:rsid w:val="006174E9"/>
    <w:rsid w:val="00617937"/>
    <w:rsid w:val="00620647"/>
    <w:rsid w:val="00620C6D"/>
    <w:rsid w:val="00620E44"/>
    <w:rsid w:val="0062145A"/>
    <w:rsid w:val="00621F5C"/>
    <w:rsid w:val="006228E9"/>
    <w:rsid w:val="006233A5"/>
    <w:rsid w:val="006234E0"/>
    <w:rsid w:val="006235AE"/>
    <w:rsid w:val="00623FA6"/>
    <w:rsid w:val="0062564E"/>
    <w:rsid w:val="006264A0"/>
    <w:rsid w:val="00627A77"/>
    <w:rsid w:val="00631775"/>
    <w:rsid w:val="00632E33"/>
    <w:rsid w:val="00633383"/>
    <w:rsid w:val="00634450"/>
    <w:rsid w:val="0063486B"/>
    <w:rsid w:val="00634E27"/>
    <w:rsid w:val="006350B0"/>
    <w:rsid w:val="00635BF7"/>
    <w:rsid w:val="00635EA1"/>
    <w:rsid w:val="0063613E"/>
    <w:rsid w:val="00636441"/>
    <w:rsid w:val="00637CEF"/>
    <w:rsid w:val="0064015C"/>
    <w:rsid w:val="0064028D"/>
    <w:rsid w:val="006411CC"/>
    <w:rsid w:val="00641EF0"/>
    <w:rsid w:val="00642824"/>
    <w:rsid w:val="00644A73"/>
    <w:rsid w:val="00644B40"/>
    <w:rsid w:val="00644EAE"/>
    <w:rsid w:val="00646D66"/>
    <w:rsid w:val="00650E2A"/>
    <w:rsid w:val="006515FD"/>
    <w:rsid w:val="006517CA"/>
    <w:rsid w:val="00651A5E"/>
    <w:rsid w:val="006520F6"/>
    <w:rsid w:val="00652211"/>
    <w:rsid w:val="0065507E"/>
    <w:rsid w:val="00656223"/>
    <w:rsid w:val="00656536"/>
    <w:rsid w:val="00656C09"/>
    <w:rsid w:val="0065740A"/>
    <w:rsid w:val="00657E24"/>
    <w:rsid w:val="00660021"/>
    <w:rsid w:val="006602B7"/>
    <w:rsid w:val="00661384"/>
    <w:rsid w:val="00661759"/>
    <w:rsid w:val="00663E5A"/>
    <w:rsid w:val="006659BE"/>
    <w:rsid w:val="00665E10"/>
    <w:rsid w:val="00666A36"/>
    <w:rsid w:val="0066705F"/>
    <w:rsid w:val="00667135"/>
    <w:rsid w:val="006672B3"/>
    <w:rsid w:val="00667898"/>
    <w:rsid w:val="00667A21"/>
    <w:rsid w:val="00670036"/>
    <w:rsid w:val="00670F23"/>
    <w:rsid w:val="00671078"/>
    <w:rsid w:val="0067135A"/>
    <w:rsid w:val="006720C9"/>
    <w:rsid w:val="00672F3C"/>
    <w:rsid w:val="00673245"/>
    <w:rsid w:val="00673336"/>
    <w:rsid w:val="006751B6"/>
    <w:rsid w:val="006758D1"/>
    <w:rsid w:val="00675BDC"/>
    <w:rsid w:val="00676D8D"/>
    <w:rsid w:val="00676F78"/>
    <w:rsid w:val="0068119A"/>
    <w:rsid w:val="0068192F"/>
    <w:rsid w:val="0068466B"/>
    <w:rsid w:val="00684CBA"/>
    <w:rsid w:val="00686455"/>
    <w:rsid w:val="00686811"/>
    <w:rsid w:val="006878C4"/>
    <w:rsid w:val="00687EA0"/>
    <w:rsid w:val="00690A1D"/>
    <w:rsid w:val="006919A3"/>
    <w:rsid w:val="00691B75"/>
    <w:rsid w:val="00691FF9"/>
    <w:rsid w:val="006922DC"/>
    <w:rsid w:val="006924F7"/>
    <w:rsid w:val="0069338A"/>
    <w:rsid w:val="00693512"/>
    <w:rsid w:val="006937A8"/>
    <w:rsid w:val="006949E3"/>
    <w:rsid w:val="00695546"/>
    <w:rsid w:val="00695750"/>
    <w:rsid w:val="00696004"/>
    <w:rsid w:val="00696CE3"/>
    <w:rsid w:val="006A05B3"/>
    <w:rsid w:val="006A0C8E"/>
    <w:rsid w:val="006A10E3"/>
    <w:rsid w:val="006A18BA"/>
    <w:rsid w:val="006A1D3C"/>
    <w:rsid w:val="006A2FC9"/>
    <w:rsid w:val="006A31F5"/>
    <w:rsid w:val="006A3AE7"/>
    <w:rsid w:val="006A4E4A"/>
    <w:rsid w:val="006A557D"/>
    <w:rsid w:val="006A5ACF"/>
    <w:rsid w:val="006A5FD2"/>
    <w:rsid w:val="006A6312"/>
    <w:rsid w:val="006A6753"/>
    <w:rsid w:val="006A7EC8"/>
    <w:rsid w:val="006B0284"/>
    <w:rsid w:val="006B0A70"/>
    <w:rsid w:val="006B1D35"/>
    <w:rsid w:val="006B253A"/>
    <w:rsid w:val="006B27ED"/>
    <w:rsid w:val="006B2DBD"/>
    <w:rsid w:val="006B304C"/>
    <w:rsid w:val="006B4EE6"/>
    <w:rsid w:val="006B7E13"/>
    <w:rsid w:val="006C028F"/>
    <w:rsid w:val="006C1198"/>
    <w:rsid w:val="006C27C2"/>
    <w:rsid w:val="006C2EDA"/>
    <w:rsid w:val="006C4055"/>
    <w:rsid w:val="006C6D38"/>
    <w:rsid w:val="006C6E5E"/>
    <w:rsid w:val="006C70B1"/>
    <w:rsid w:val="006C7107"/>
    <w:rsid w:val="006C710E"/>
    <w:rsid w:val="006C717A"/>
    <w:rsid w:val="006C782C"/>
    <w:rsid w:val="006D0B9A"/>
    <w:rsid w:val="006D0D57"/>
    <w:rsid w:val="006D5146"/>
    <w:rsid w:val="006D77C2"/>
    <w:rsid w:val="006D7B9C"/>
    <w:rsid w:val="006E1918"/>
    <w:rsid w:val="006E24AE"/>
    <w:rsid w:val="006E2FEC"/>
    <w:rsid w:val="006E351D"/>
    <w:rsid w:val="006E47B8"/>
    <w:rsid w:val="006E4DC0"/>
    <w:rsid w:val="006E56DD"/>
    <w:rsid w:val="006F1AEA"/>
    <w:rsid w:val="006F2B5C"/>
    <w:rsid w:val="006F2EAF"/>
    <w:rsid w:val="006F2ED5"/>
    <w:rsid w:val="006F36F0"/>
    <w:rsid w:val="006F374A"/>
    <w:rsid w:val="006F3B0F"/>
    <w:rsid w:val="006F40DD"/>
    <w:rsid w:val="006F421D"/>
    <w:rsid w:val="006F521F"/>
    <w:rsid w:val="006F6A2E"/>
    <w:rsid w:val="006F6D40"/>
    <w:rsid w:val="006F7419"/>
    <w:rsid w:val="006F743C"/>
    <w:rsid w:val="00700025"/>
    <w:rsid w:val="0070094B"/>
    <w:rsid w:val="00700B80"/>
    <w:rsid w:val="00702612"/>
    <w:rsid w:val="00702A2C"/>
    <w:rsid w:val="007031FC"/>
    <w:rsid w:val="007040D1"/>
    <w:rsid w:val="00704230"/>
    <w:rsid w:val="007044FB"/>
    <w:rsid w:val="00706214"/>
    <w:rsid w:val="00706BEF"/>
    <w:rsid w:val="00707F96"/>
    <w:rsid w:val="00710B01"/>
    <w:rsid w:val="00710E5A"/>
    <w:rsid w:val="0071291D"/>
    <w:rsid w:val="00713BF5"/>
    <w:rsid w:val="00713CF7"/>
    <w:rsid w:val="00714F5A"/>
    <w:rsid w:val="007172D2"/>
    <w:rsid w:val="00720C67"/>
    <w:rsid w:val="00723E16"/>
    <w:rsid w:val="007256F9"/>
    <w:rsid w:val="007263F2"/>
    <w:rsid w:val="00726C07"/>
    <w:rsid w:val="0072786F"/>
    <w:rsid w:val="00730569"/>
    <w:rsid w:val="00731A03"/>
    <w:rsid w:val="007320C6"/>
    <w:rsid w:val="00733733"/>
    <w:rsid w:val="0073373A"/>
    <w:rsid w:val="00733CEF"/>
    <w:rsid w:val="007346F3"/>
    <w:rsid w:val="00736E5A"/>
    <w:rsid w:val="00740717"/>
    <w:rsid w:val="00741963"/>
    <w:rsid w:val="00741C57"/>
    <w:rsid w:val="007422B8"/>
    <w:rsid w:val="00742514"/>
    <w:rsid w:val="00742B30"/>
    <w:rsid w:val="0074354A"/>
    <w:rsid w:val="00743EA7"/>
    <w:rsid w:val="007446F0"/>
    <w:rsid w:val="00744991"/>
    <w:rsid w:val="00745F0C"/>
    <w:rsid w:val="00746418"/>
    <w:rsid w:val="00746F06"/>
    <w:rsid w:val="00746F9C"/>
    <w:rsid w:val="00747867"/>
    <w:rsid w:val="00747F65"/>
    <w:rsid w:val="007511BE"/>
    <w:rsid w:val="00752954"/>
    <w:rsid w:val="00754A43"/>
    <w:rsid w:val="00755248"/>
    <w:rsid w:val="00755E63"/>
    <w:rsid w:val="0075691D"/>
    <w:rsid w:val="007576E1"/>
    <w:rsid w:val="007579A3"/>
    <w:rsid w:val="00760238"/>
    <w:rsid w:val="00760B1E"/>
    <w:rsid w:val="00761C76"/>
    <w:rsid w:val="00762F49"/>
    <w:rsid w:val="00764573"/>
    <w:rsid w:val="00764DDF"/>
    <w:rsid w:val="007668B7"/>
    <w:rsid w:val="00766993"/>
    <w:rsid w:val="0077014B"/>
    <w:rsid w:val="007702F9"/>
    <w:rsid w:val="007720FC"/>
    <w:rsid w:val="00772102"/>
    <w:rsid w:val="00772F5A"/>
    <w:rsid w:val="007733A4"/>
    <w:rsid w:val="00773531"/>
    <w:rsid w:val="0077393E"/>
    <w:rsid w:val="00773B4E"/>
    <w:rsid w:val="00775ACC"/>
    <w:rsid w:val="00775B19"/>
    <w:rsid w:val="00775C12"/>
    <w:rsid w:val="00776379"/>
    <w:rsid w:val="00776472"/>
    <w:rsid w:val="007765CC"/>
    <w:rsid w:val="0077685C"/>
    <w:rsid w:val="007779CF"/>
    <w:rsid w:val="00777F59"/>
    <w:rsid w:val="00780E5C"/>
    <w:rsid w:val="00781018"/>
    <w:rsid w:val="00781CB0"/>
    <w:rsid w:val="007821A2"/>
    <w:rsid w:val="00784434"/>
    <w:rsid w:val="007846D7"/>
    <w:rsid w:val="00784FF2"/>
    <w:rsid w:val="0079193A"/>
    <w:rsid w:val="007920F1"/>
    <w:rsid w:val="007925AA"/>
    <w:rsid w:val="00793492"/>
    <w:rsid w:val="0079456F"/>
    <w:rsid w:val="0079533C"/>
    <w:rsid w:val="00795649"/>
    <w:rsid w:val="007964AC"/>
    <w:rsid w:val="00797093"/>
    <w:rsid w:val="00797341"/>
    <w:rsid w:val="00797C0E"/>
    <w:rsid w:val="007A082E"/>
    <w:rsid w:val="007A0AB0"/>
    <w:rsid w:val="007A0DF1"/>
    <w:rsid w:val="007A15BD"/>
    <w:rsid w:val="007A1C5C"/>
    <w:rsid w:val="007A272D"/>
    <w:rsid w:val="007A3AC6"/>
    <w:rsid w:val="007A646F"/>
    <w:rsid w:val="007A727F"/>
    <w:rsid w:val="007A7F15"/>
    <w:rsid w:val="007B00EA"/>
    <w:rsid w:val="007B0325"/>
    <w:rsid w:val="007B085B"/>
    <w:rsid w:val="007B1A3C"/>
    <w:rsid w:val="007B1E1D"/>
    <w:rsid w:val="007B1FF7"/>
    <w:rsid w:val="007B1FFC"/>
    <w:rsid w:val="007B329A"/>
    <w:rsid w:val="007B3A0F"/>
    <w:rsid w:val="007B4D5D"/>
    <w:rsid w:val="007B55D5"/>
    <w:rsid w:val="007B708B"/>
    <w:rsid w:val="007B74E1"/>
    <w:rsid w:val="007B7705"/>
    <w:rsid w:val="007C0583"/>
    <w:rsid w:val="007C07A4"/>
    <w:rsid w:val="007C21E4"/>
    <w:rsid w:val="007C24B3"/>
    <w:rsid w:val="007C274E"/>
    <w:rsid w:val="007C2F0C"/>
    <w:rsid w:val="007C4FF2"/>
    <w:rsid w:val="007C569F"/>
    <w:rsid w:val="007C6093"/>
    <w:rsid w:val="007C7107"/>
    <w:rsid w:val="007D0904"/>
    <w:rsid w:val="007D1667"/>
    <w:rsid w:val="007D2129"/>
    <w:rsid w:val="007D2657"/>
    <w:rsid w:val="007D2CB3"/>
    <w:rsid w:val="007D2D56"/>
    <w:rsid w:val="007D2F84"/>
    <w:rsid w:val="007D32D0"/>
    <w:rsid w:val="007D4A7E"/>
    <w:rsid w:val="007D6891"/>
    <w:rsid w:val="007D6E2C"/>
    <w:rsid w:val="007E074C"/>
    <w:rsid w:val="007E1DFB"/>
    <w:rsid w:val="007E1F58"/>
    <w:rsid w:val="007E3207"/>
    <w:rsid w:val="007E3682"/>
    <w:rsid w:val="007E3A49"/>
    <w:rsid w:val="007E43E8"/>
    <w:rsid w:val="007E4C7E"/>
    <w:rsid w:val="007E5B8E"/>
    <w:rsid w:val="007E6AC1"/>
    <w:rsid w:val="007F0624"/>
    <w:rsid w:val="007F09CA"/>
    <w:rsid w:val="007F2319"/>
    <w:rsid w:val="007F2A5E"/>
    <w:rsid w:val="007F4A13"/>
    <w:rsid w:val="007F721B"/>
    <w:rsid w:val="007F775D"/>
    <w:rsid w:val="00801A10"/>
    <w:rsid w:val="00801B10"/>
    <w:rsid w:val="00801C4E"/>
    <w:rsid w:val="00801CA6"/>
    <w:rsid w:val="0080453C"/>
    <w:rsid w:val="008052DE"/>
    <w:rsid w:val="00805E1F"/>
    <w:rsid w:val="0080663B"/>
    <w:rsid w:val="00806C28"/>
    <w:rsid w:val="00810B26"/>
    <w:rsid w:val="0081100F"/>
    <w:rsid w:val="008122DA"/>
    <w:rsid w:val="008144FB"/>
    <w:rsid w:val="008148FF"/>
    <w:rsid w:val="00814F3B"/>
    <w:rsid w:val="00815198"/>
    <w:rsid w:val="008155A5"/>
    <w:rsid w:val="00817637"/>
    <w:rsid w:val="008176C2"/>
    <w:rsid w:val="00820554"/>
    <w:rsid w:val="0082163D"/>
    <w:rsid w:val="008216F7"/>
    <w:rsid w:val="00823FB6"/>
    <w:rsid w:val="00824303"/>
    <w:rsid w:val="008249B3"/>
    <w:rsid w:val="00824A3C"/>
    <w:rsid w:val="00824A91"/>
    <w:rsid w:val="008260BC"/>
    <w:rsid w:val="008300A6"/>
    <w:rsid w:val="00830936"/>
    <w:rsid w:val="00830C4C"/>
    <w:rsid w:val="00831AFF"/>
    <w:rsid w:val="00832A83"/>
    <w:rsid w:val="008333DA"/>
    <w:rsid w:val="0083486B"/>
    <w:rsid w:val="008349E6"/>
    <w:rsid w:val="00835D93"/>
    <w:rsid w:val="00836BD9"/>
    <w:rsid w:val="0083703B"/>
    <w:rsid w:val="00840B77"/>
    <w:rsid w:val="008410A5"/>
    <w:rsid w:val="0084255C"/>
    <w:rsid w:val="00842AED"/>
    <w:rsid w:val="0084493D"/>
    <w:rsid w:val="00845B7A"/>
    <w:rsid w:val="0084668A"/>
    <w:rsid w:val="0085045B"/>
    <w:rsid w:val="00852222"/>
    <w:rsid w:val="00853921"/>
    <w:rsid w:val="00854742"/>
    <w:rsid w:val="00854B13"/>
    <w:rsid w:val="00855254"/>
    <w:rsid w:val="0085581F"/>
    <w:rsid w:val="00855CBD"/>
    <w:rsid w:val="00855CE9"/>
    <w:rsid w:val="00855F86"/>
    <w:rsid w:val="0085682D"/>
    <w:rsid w:val="00856F90"/>
    <w:rsid w:val="00856FA4"/>
    <w:rsid w:val="008578FE"/>
    <w:rsid w:val="008579B9"/>
    <w:rsid w:val="00857C96"/>
    <w:rsid w:val="008615EF"/>
    <w:rsid w:val="00864609"/>
    <w:rsid w:val="0086483C"/>
    <w:rsid w:val="00864B17"/>
    <w:rsid w:val="0086526D"/>
    <w:rsid w:val="00865300"/>
    <w:rsid w:val="00865EEB"/>
    <w:rsid w:val="00866552"/>
    <w:rsid w:val="00866CA4"/>
    <w:rsid w:val="00872596"/>
    <w:rsid w:val="00872772"/>
    <w:rsid w:val="008727D8"/>
    <w:rsid w:val="00872F59"/>
    <w:rsid w:val="008748A9"/>
    <w:rsid w:val="00874B01"/>
    <w:rsid w:val="0087568D"/>
    <w:rsid w:val="00875809"/>
    <w:rsid w:val="00876646"/>
    <w:rsid w:val="008766DB"/>
    <w:rsid w:val="00877674"/>
    <w:rsid w:val="008816FB"/>
    <w:rsid w:val="00881902"/>
    <w:rsid w:val="00885048"/>
    <w:rsid w:val="00886159"/>
    <w:rsid w:val="00886401"/>
    <w:rsid w:val="00886C8D"/>
    <w:rsid w:val="0089028D"/>
    <w:rsid w:val="008905A8"/>
    <w:rsid w:val="008916ED"/>
    <w:rsid w:val="008926A5"/>
    <w:rsid w:val="00892FA5"/>
    <w:rsid w:val="00893744"/>
    <w:rsid w:val="008940A9"/>
    <w:rsid w:val="00894C0F"/>
    <w:rsid w:val="00894E66"/>
    <w:rsid w:val="00895896"/>
    <w:rsid w:val="008961E2"/>
    <w:rsid w:val="008A1021"/>
    <w:rsid w:val="008A17DF"/>
    <w:rsid w:val="008A18D3"/>
    <w:rsid w:val="008A3F61"/>
    <w:rsid w:val="008A517E"/>
    <w:rsid w:val="008A5281"/>
    <w:rsid w:val="008A59A7"/>
    <w:rsid w:val="008A59EE"/>
    <w:rsid w:val="008A63E3"/>
    <w:rsid w:val="008A646B"/>
    <w:rsid w:val="008A648E"/>
    <w:rsid w:val="008A6EBA"/>
    <w:rsid w:val="008A7689"/>
    <w:rsid w:val="008A79CE"/>
    <w:rsid w:val="008B01FF"/>
    <w:rsid w:val="008B0574"/>
    <w:rsid w:val="008B0A3A"/>
    <w:rsid w:val="008B0C5A"/>
    <w:rsid w:val="008B19E7"/>
    <w:rsid w:val="008B2A8C"/>
    <w:rsid w:val="008B32FF"/>
    <w:rsid w:val="008B490A"/>
    <w:rsid w:val="008B5D67"/>
    <w:rsid w:val="008C0BAC"/>
    <w:rsid w:val="008C0EF8"/>
    <w:rsid w:val="008C0F26"/>
    <w:rsid w:val="008C3050"/>
    <w:rsid w:val="008C37B5"/>
    <w:rsid w:val="008C37CB"/>
    <w:rsid w:val="008C3C5C"/>
    <w:rsid w:val="008C4946"/>
    <w:rsid w:val="008C4C66"/>
    <w:rsid w:val="008C4CF1"/>
    <w:rsid w:val="008C5569"/>
    <w:rsid w:val="008C6445"/>
    <w:rsid w:val="008C6A7E"/>
    <w:rsid w:val="008C707D"/>
    <w:rsid w:val="008C72DB"/>
    <w:rsid w:val="008D09C7"/>
    <w:rsid w:val="008D1C28"/>
    <w:rsid w:val="008D493C"/>
    <w:rsid w:val="008D69C0"/>
    <w:rsid w:val="008D6E12"/>
    <w:rsid w:val="008E0C0E"/>
    <w:rsid w:val="008E0CF5"/>
    <w:rsid w:val="008E1861"/>
    <w:rsid w:val="008E1B06"/>
    <w:rsid w:val="008E4599"/>
    <w:rsid w:val="008E4BE3"/>
    <w:rsid w:val="008E5314"/>
    <w:rsid w:val="008E57D6"/>
    <w:rsid w:val="008E61FA"/>
    <w:rsid w:val="008E655E"/>
    <w:rsid w:val="008E7B2D"/>
    <w:rsid w:val="008E7B90"/>
    <w:rsid w:val="008F07A5"/>
    <w:rsid w:val="008F09DA"/>
    <w:rsid w:val="008F0BDF"/>
    <w:rsid w:val="008F21BA"/>
    <w:rsid w:val="008F27F9"/>
    <w:rsid w:val="008F2978"/>
    <w:rsid w:val="008F29AD"/>
    <w:rsid w:val="008F39C8"/>
    <w:rsid w:val="008F4828"/>
    <w:rsid w:val="008F7146"/>
    <w:rsid w:val="00901F0F"/>
    <w:rsid w:val="00903093"/>
    <w:rsid w:val="009045CE"/>
    <w:rsid w:val="00904CCC"/>
    <w:rsid w:val="00905693"/>
    <w:rsid w:val="009062D1"/>
    <w:rsid w:val="00907161"/>
    <w:rsid w:val="00907604"/>
    <w:rsid w:val="009126C7"/>
    <w:rsid w:val="009132A6"/>
    <w:rsid w:val="00913B7C"/>
    <w:rsid w:val="00914145"/>
    <w:rsid w:val="009148BC"/>
    <w:rsid w:val="00916065"/>
    <w:rsid w:val="00920720"/>
    <w:rsid w:val="00920D93"/>
    <w:rsid w:val="00922424"/>
    <w:rsid w:val="00922979"/>
    <w:rsid w:val="00922CF7"/>
    <w:rsid w:val="009231A3"/>
    <w:rsid w:val="00923E3D"/>
    <w:rsid w:val="00923F3F"/>
    <w:rsid w:val="009242D4"/>
    <w:rsid w:val="009254E5"/>
    <w:rsid w:val="00926FE2"/>
    <w:rsid w:val="0092741F"/>
    <w:rsid w:val="00930765"/>
    <w:rsid w:val="00932BCF"/>
    <w:rsid w:val="00933E2F"/>
    <w:rsid w:val="00933EDD"/>
    <w:rsid w:val="0093462E"/>
    <w:rsid w:val="009346DF"/>
    <w:rsid w:val="00934FC2"/>
    <w:rsid w:val="009351E4"/>
    <w:rsid w:val="00935BF9"/>
    <w:rsid w:val="00936BB4"/>
    <w:rsid w:val="00937F1F"/>
    <w:rsid w:val="00940A0A"/>
    <w:rsid w:val="00940A80"/>
    <w:rsid w:val="00940BAD"/>
    <w:rsid w:val="009434A7"/>
    <w:rsid w:val="00943AC8"/>
    <w:rsid w:val="0094430C"/>
    <w:rsid w:val="00944498"/>
    <w:rsid w:val="00946023"/>
    <w:rsid w:val="00946342"/>
    <w:rsid w:val="009468AE"/>
    <w:rsid w:val="00947579"/>
    <w:rsid w:val="0094757D"/>
    <w:rsid w:val="00947C1B"/>
    <w:rsid w:val="009500FB"/>
    <w:rsid w:val="0095128E"/>
    <w:rsid w:val="009512D3"/>
    <w:rsid w:val="0095150B"/>
    <w:rsid w:val="0095277E"/>
    <w:rsid w:val="0095486B"/>
    <w:rsid w:val="00954A44"/>
    <w:rsid w:val="00955A16"/>
    <w:rsid w:val="009563B3"/>
    <w:rsid w:val="009578D3"/>
    <w:rsid w:val="0096032C"/>
    <w:rsid w:val="00960B09"/>
    <w:rsid w:val="00960BC2"/>
    <w:rsid w:val="00961559"/>
    <w:rsid w:val="009615BB"/>
    <w:rsid w:val="009621E0"/>
    <w:rsid w:val="00963938"/>
    <w:rsid w:val="00963BB6"/>
    <w:rsid w:val="00964381"/>
    <w:rsid w:val="00964DB7"/>
    <w:rsid w:val="00966223"/>
    <w:rsid w:val="009665C8"/>
    <w:rsid w:val="00966D3A"/>
    <w:rsid w:val="00967A5F"/>
    <w:rsid w:val="009704BB"/>
    <w:rsid w:val="00971260"/>
    <w:rsid w:val="0097174C"/>
    <w:rsid w:val="00972DB4"/>
    <w:rsid w:val="0097613F"/>
    <w:rsid w:val="00976F4B"/>
    <w:rsid w:val="00977E7A"/>
    <w:rsid w:val="00981ED2"/>
    <w:rsid w:val="00981EEE"/>
    <w:rsid w:val="00983072"/>
    <w:rsid w:val="00983457"/>
    <w:rsid w:val="00983EF1"/>
    <w:rsid w:val="009846A3"/>
    <w:rsid w:val="00985FAA"/>
    <w:rsid w:val="009861CD"/>
    <w:rsid w:val="009866C2"/>
    <w:rsid w:val="00986D31"/>
    <w:rsid w:val="00986D66"/>
    <w:rsid w:val="009900AF"/>
    <w:rsid w:val="00990DF4"/>
    <w:rsid w:val="00991112"/>
    <w:rsid w:val="00991644"/>
    <w:rsid w:val="009918F2"/>
    <w:rsid w:val="009919C4"/>
    <w:rsid w:val="00991D34"/>
    <w:rsid w:val="00991FB5"/>
    <w:rsid w:val="00992CFD"/>
    <w:rsid w:val="00993C9C"/>
    <w:rsid w:val="00993FDB"/>
    <w:rsid w:val="009943A3"/>
    <w:rsid w:val="009945D4"/>
    <w:rsid w:val="00995FAB"/>
    <w:rsid w:val="009966AD"/>
    <w:rsid w:val="00996E9C"/>
    <w:rsid w:val="00996FEA"/>
    <w:rsid w:val="009A0296"/>
    <w:rsid w:val="009A0615"/>
    <w:rsid w:val="009A1301"/>
    <w:rsid w:val="009A32F8"/>
    <w:rsid w:val="009A3F04"/>
    <w:rsid w:val="009A41E7"/>
    <w:rsid w:val="009A4353"/>
    <w:rsid w:val="009A4E96"/>
    <w:rsid w:val="009A537C"/>
    <w:rsid w:val="009A5CE7"/>
    <w:rsid w:val="009A6007"/>
    <w:rsid w:val="009A6B3C"/>
    <w:rsid w:val="009A75DF"/>
    <w:rsid w:val="009A7E4D"/>
    <w:rsid w:val="009B117C"/>
    <w:rsid w:val="009B168B"/>
    <w:rsid w:val="009B17AD"/>
    <w:rsid w:val="009B2F02"/>
    <w:rsid w:val="009B2FB8"/>
    <w:rsid w:val="009B3956"/>
    <w:rsid w:val="009B3A0E"/>
    <w:rsid w:val="009B47D6"/>
    <w:rsid w:val="009B4D7E"/>
    <w:rsid w:val="009B6F3A"/>
    <w:rsid w:val="009B7D84"/>
    <w:rsid w:val="009C0320"/>
    <w:rsid w:val="009C0511"/>
    <w:rsid w:val="009C1CE8"/>
    <w:rsid w:val="009C257D"/>
    <w:rsid w:val="009C390D"/>
    <w:rsid w:val="009C412B"/>
    <w:rsid w:val="009C7FA4"/>
    <w:rsid w:val="009D00C7"/>
    <w:rsid w:val="009D12A4"/>
    <w:rsid w:val="009D381E"/>
    <w:rsid w:val="009D4283"/>
    <w:rsid w:val="009D44FB"/>
    <w:rsid w:val="009D4EDB"/>
    <w:rsid w:val="009D700B"/>
    <w:rsid w:val="009E217B"/>
    <w:rsid w:val="009E28B1"/>
    <w:rsid w:val="009E29B2"/>
    <w:rsid w:val="009E2ED8"/>
    <w:rsid w:val="009E33AD"/>
    <w:rsid w:val="009E3420"/>
    <w:rsid w:val="009E3487"/>
    <w:rsid w:val="009E377E"/>
    <w:rsid w:val="009E3A0A"/>
    <w:rsid w:val="009E3DF1"/>
    <w:rsid w:val="009E5352"/>
    <w:rsid w:val="009E67E3"/>
    <w:rsid w:val="009E768C"/>
    <w:rsid w:val="009F2BA8"/>
    <w:rsid w:val="009F33CA"/>
    <w:rsid w:val="009F3AB9"/>
    <w:rsid w:val="009F431C"/>
    <w:rsid w:val="009F437D"/>
    <w:rsid w:val="009F527F"/>
    <w:rsid w:val="009F52AA"/>
    <w:rsid w:val="009F5B42"/>
    <w:rsid w:val="009F6D82"/>
    <w:rsid w:val="009F717F"/>
    <w:rsid w:val="009F76A8"/>
    <w:rsid w:val="00A002DE"/>
    <w:rsid w:val="00A00569"/>
    <w:rsid w:val="00A00811"/>
    <w:rsid w:val="00A00AFC"/>
    <w:rsid w:val="00A02267"/>
    <w:rsid w:val="00A043AA"/>
    <w:rsid w:val="00A0488E"/>
    <w:rsid w:val="00A062F1"/>
    <w:rsid w:val="00A06445"/>
    <w:rsid w:val="00A064D0"/>
    <w:rsid w:val="00A0710E"/>
    <w:rsid w:val="00A10024"/>
    <w:rsid w:val="00A11B03"/>
    <w:rsid w:val="00A11CA5"/>
    <w:rsid w:val="00A11EC8"/>
    <w:rsid w:val="00A13690"/>
    <w:rsid w:val="00A13896"/>
    <w:rsid w:val="00A14796"/>
    <w:rsid w:val="00A15B60"/>
    <w:rsid w:val="00A165A7"/>
    <w:rsid w:val="00A16A9D"/>
    <w:rsid w:val="00A16DE8"/>
    <w:rsid w:val="00A204EC"/>
    <w:rsid w:val="00A20C4F"/>
    <w:rsid w:val="00A21CE3"/>
    <w:rsid w:val="00A2249B"/>
    <w:rsid w:val="00A225AA"/>
    <w:rsid w:val="00A22BBB"/>
    <w:rsid w:val="00A22DF2"/>
    <w:rsid w:val="00A22F56"/>
    <w:rsid w:val="00A22FEA"/>
    <w:rsid w:val="00A2314C"/>
    <w:rsid w:val="00A23455"/>
    <w:rsid w:val="00A23E5D"/>
    <w:rsid w:val="00A2590F"/>
    <w:rsid w:val="00A25F5C"/>
    <w:rsid w:val="00A319D0"/>
    <w:rsid w:val="00A3291F"/>
    <w:rsid w:val="00A36E6C"/>
    <w:rsid w:val="00A36EF7"/>
    <w:rsid w:val="00A4055B"/>
    <w:rsid w:val="00A40801"/>
    <w:rsid w:val="00A40829"/>
    <w:rsid w:val="00A410B1"/>
    <w:rsid w:val="00A427DA"/>
    <w:rsid w:val="00A43B4A"/>
    <w:rsid w:val="00A43D51"/>
    <w:rsid w:val="00A442C1"/>
    <w:rsid w:val="00A44749"/>
    <w:rsid w:val="00A4545F"/>
    <w:rsid w:val="00A45C7F"/>
    <w:rsid w:val="00A46D5A"/>
    <w:rsid w:val="00A4791B"/>
    <w:rsid w:val="00A50025"/>
    <w:rsid w:val="00A514B9"/>
    <w:rsid w:val="00A52360"/>
    <w:rsid w:val="00A52AA1"/>
    <w:rsid w:val="00A52BBC"/>
    <w:rsid w:val="00A53863"/>
    <w:rsid w:val="00A53889"/>
    <w:rsid w:val="00A53931"/>
    <w:rsid w:val="00A5415A"/>
    <w:rsid w:val="00A55657"/>
    <w:rsid w:val="00A55D19"/>
    <w:rsid w:val="00A57226"/>
    <w:rsid w:val="00A575F6"/>
    <w:rsid w:val="00A60442"/>
    <w:rsid w:val="00A60AB3"/>
    <w:rsid w:val="00A61E75"/>
    <w:rsid w:val="00A6214F"/>
    <w:rsid w:val="00A632A3"/>
    <w:rsid w:val="00A64853"/>
    <w:rsid w:val="00A64908"/>
    <w:rsid w:val="00A658D3"/>
    <w:rsid w:val="00A6598F"/>
    <w:rsid w:val="00A65A0B"/>
    <w:rsid w:val="00A662E2"/>
    <w:rsid w:val="00A67B38"/>
    <w:rsid w:val="00A70AAB"/>
    <w:rsid w:val="00A714D5"/>
    <w:rsid w:val="00A72130"/>
    <w:rsid w:val="00A733C5"/>
    <w:rsid w:val="00A74B2A"/>
    <w:rsid w:val="00A74C25"/>
    <w:rsid w:val="00A75BC6"/>
    <w:rsid w:val="00A769DF"/>
    <w:rsid w:val="00A77569"/>
    <w:rsid w:val="00A80343"/>
    <w:rsid w:val="00A823C0"/>
    <w:rsid w:val="00A82C41"/>
    <w:rsid w:val="00A83FE7"/>
    <w:rsid w:val="00A8427D"/>
    <w:rsid w:val="00A8454B"/>
    <w:rsid w:val="00A846DE"/>
    <w:rsid w:val="00A849C3"/>
    <w:rsid w:val="00A84C79"/>
    <w:rsid w:val="00A857B1"/>
    <w:rsid w:val="00A904A3"/>
    <w:rsid w:val="00A91339"/>
    <w:rsid w:val="00A9521B"/>
    <w:rsid w:val="00A953A0"/>
    <w:rsid w:val="00A95541"/>
    <w:rsid w:val="00A955FD"/>
    <w:rsid w:val="00A956DC"/>
    <w:rsid w:val="00AA0492"/>
    <w:rsid w:val="00AA2AB7"/>
    <w:rsid w:val="00AA34D9"/>
    <w:rsid w:val="00AA3ED5"/>
    <w:rsid w:val="00AA4A02"/>
    <w:rsid w:val="00AA4D36"/>
    <w:rsid w:val="00AA4EEE"/>
    <w:rsid w:val="00AA5110"/>
    <w:rsid w:val="00AA5ACF"/>
    <w:rsid w:val="00AA6CBA"/>
    <w:rsid w:val="00AA77CC"/>
    <w:rsid w:val="00AB0716"/>
    <w:rsid w:val="00AB0C57"/>
    <w:rsid w:val="00AB1F8A"/>
    <w:rsid w:val="00AB3413"/>
    <w:rsid w:val="00AB3907"/>
    <w:rsid w:val="00AB39EF"/>
    <w:rsid w:val="00AB472E"/>
    <w:rsid w:val="00AB47DF"/>
    <w:rsid w:val="00AB57D9"/>
    <w:rsid w:val="00AB6811"/>
    <w:rsid w:val="00AB6B2D"/>
    <w:rsid w:val="00AC02E5"/>
    <w:rsid w:val="00AC02E9"/>
    <w:rsid w:val="00AC19B9"/>
    <w:rsid w:val="00AC1A35"/>
    <w:rsid w:val="00AC4499"/>
    <w:rsid w:val="00AC497F"/>
    <w:rsid w:val="00AC4ACD"/>
    <w:rsid w:val="00AC78AC"/>
    <w:rsid w:val="00AD16AB"/>
    <w:rsid w:val="00AD21AD"/>
    <w:rsid w:val="00AD2DC6"/>
    <w:rsid w:val="00AD5552"/>
    <w:rsid w:val="00AD5A01"/>
    <w:rsid w:val="00AE00D8"/>
    <w:rsid w:val="00AE01E2"/>
    <w:rsid w:val="00AE0E22"/>
    <w:rsid w:val="00AE1B2D"/>
    <w:rsid w:val="00AE298E"/>
    <w:rsid w:val="00AE2BF7"/>
    <w:rsid w:val="00AE526B"/>
    <w:rsid w:val="00AE52BE"/>
    <w:rsid w:val="00AE62EC"/>
    <w:rsid w:val="00AE6B33"/>
    <w:rsid w:val="00AE701A"/>
    <w:rsid w:val="00AE7162"/>
    <w:rsid w:val="00AE7F20"/>
    <w:rsid w:val="00AF048C"/>
    <w:rsid w:val="00AF0502"/>
    <w:rsid w:val="00AF1282"/>
    <w:rsid w:val="00AF1750"/>
    <w:rsid w:val="00AF2283"/>
    <w:rsid w:val="00AF2D08"/>
    <w:rsid w:val="00AF3172"/>
    <w:rsid w:val="00AF6002"/>
    <w:rsid w:val="00AF6037"/>
    <w:rsid w:val="00AF693F"/>
    <w:rsid w:val="00B01335"/>
    <w:rsid w:val="00B018AD"/>
    <w:rsid w:val="00B033E8"/>
    <w:rsid w:val="00B03BD7"/>
    <w:rsid w:val="00B03D11"/>
    <w:rsid w:val="00B04081"/>
    <w:rsid w:val="00B05EA1"/>
    <w:rsid w:val="00B05F48"/>
    <w:rsid w:val="00B07301"/>
    <w:rsid w:val="00B10065"/>
    <w:rsid w:val="00B118E5"/>
    <w:rsid w:val="00B11CE3"/>
    <w:rsid w:val="00B12DC3"/>
    <w:rsid w:val="00B13128"/>
    <w:rsid w:val="00B13466"/>
    <w:rsid w:val="00B13788"/>
    <w:rsid w:val="00B144BE"/>
    <w:rsid w:val="00B14C2E"/>
    <w:rsid w:val="00B16BD9"/>
    <w:rsid w:val="00B16EC5"/>
    <w:rsid w:val="00B173E0"/>
    <w:rsid w:val="00B17561"/>
    <w:rsid w:val="00B17BE2"/>
    <w:rsid w:val="00B17CFD"/>
    <w:rsid w:val="00B17E20"/>
    <w:rsid w:val="00B20781"/>
    <w:rsid w:val="00B2164F"/>
    <w:rsid w:val="00B223F0"/>
    <w:rsid w:val="00B22480"/>
    <w:rsid w:val="00B23D65"/>
    <w:rsid w:val="00B241FE"/>
    <w:rsid w:val="00B248F5"/>
    <w:rsid w:val="00B265DF"/>
    <w:rsid w:val="00B275BE"/>
    <w:rsid w:val="00B2792D"/>
    <w:rsid w:val="00B27EEB"/>
    <w:rsid w:val="00B303D5"/>
    <w:rsid w:val="00B3120D"/>
    <w:rsid w:val="00B31D56"/>
    <w:rsid w:val="00B32629"/>
    <w:rsid w:val="00B34D18"/>
    <w:rsid w:val="00B3635A"/>
    <w:rsid w:val="00B367C4"/>
    <w:rsid w:val="00B3731C"/>
    <w:rsid w:val="00B41938"/>
    <w:rsid w:val="00B41DB6"/>
    <w:rsid w:val="00B42B9D"/>
    <w:rsid w:val="00B43869"/>
    <w:rsid w:val="00B438A3"/>
    <w:rsid w:val="00B44783"/>
    <w:rsid w:val="00B44BBC"/>
    <w:rsid w:val="00B44BBF"/>
    <w:rsid w:val="00B45884"/>
    <w:rsid w:val="00B45C8D"/>
    <w:rsid w:val="00B4655B"/>
    <w:rsid w:val="00B47087"/>
    <w:rsid w:val="00B47135"/>
    <w:rsid w:val="00B506F7"/>
    <w:rsid w:val="00B50D81"/>
    <w:rsid w:val="00B51103"/>
    <w:rsid w:val="00B51E12"/>
    <w:rsid w:val="00B5227A"/>
    <w:rsid w:val="00B525FD"/>
    <w:rsid w:val="00B52A80"/>
    <w:rsid w:val="00B537CD"/>
    <w:rsid w:val="00B53AAD"/>
    <w:rsid w:val="00B53BCE"/>
    <w:rsid w:val="00B54B24"/>
    <w:rsid w:val="00B55BB3"/>
    <w:rsid w:val="00B568EE"/>
    <w:rsid w:val="00B57A67"/>
    <w:rsid w:val="00B57EF5"/>
    <w:rsid w:val="00B57F70"/>
    <w:rsid w:val="00B60677"/>
    <w:rsid w:val="00B60F56"/>
    <w:rsid w:val="00B61171"/>
    <w:rsid w:val="00B618D1"/>
    <w:rsid w:val="00B61F16"/>
    <w:rsid w:val="00B6370B"/>
    <w:rsid w:val="00B639F2"/>
    <w:rsid w:val="00B647E9"/>
    <w:rsid w:val="00B65CAC"/>
    <w:rsid w:val="00B65D04"/>
    <w:rsid w:val="00B675C9"/>
    <w:rsid w:val="00B70CAD"/>
    <w:rsid w:val="00B7335B"/>
    <w:rsid w:val="00B73689"/>
    <w:rsid w:val="00B74281"/>
    <w:rsid w:val="00B7541E"/>
    <w:rsid w:val="00B7595F"/>
    <w:rsid w:val="00B762CC"/>
    <w:rsid w:val="00B763B7"/>
    <w:rsid w:val="00B76400"/>
    <w:rsid w:val="00B80094"/>
    <w:rsid w:val="00B80420"/>
    <w:rsid w:val="00B8073E"/>
    <w:rsid w:val="00B81282"/>
    <w:rsid w:val="00B83389"/>
    <w:rsid w:val="00B8397D"/>
    <w:rsid w:val="00B843A5"/>
    <w:rsid w:val="00B85338"/>
    <w:rsid w:val="00B85F3D"/>
    <w:rsid w:val="00B860CB"/>
    <w:rsid w:val="00B8613D"/>
    <w:rsid w:val="00B92567"/>
    <w:rsid w:val="00B926CE"/>
    <w:rsid w:val="00B9328F"/>
    <w:rsid w:val="00B93346"/>
    <w:rsid w:val="00B94769"/>
    <w:rsid w:val="00B9498D"/>
    <w:rsid w:val="00B958E2"/>
    <w:rsid w:val="00B96DF9"/>
    <w:rsid w:val="00B97E58"/>
    <w:rsid w:val="00BA21A7"/>
    <w:rsid w:val="00BA251C"/>
    <w:rsid w:val="00BA26B1"/>
    <w:rsid w:val="00BA2AF1"/>
    <w:rsid w:val="00BA2FCF"/>
    <w:rsid w:val="00BA617C"/>
    <w:rsid w:val="00BA68DD"/>
    <w:rsid w:val="00BA6F76"/>
    <w:rsid w:val="00BA77A1"/>
    <w:rsid w:val="00BA7F39"/>
    <w:rsid w:val="00BB0A8A"/>
    <w:rsid w:val="00BB1524"/>
    <w:rsid w:val="00BB15D0"/>
    <w:rsid w:val="00BB224F"/>
    <w:rsid w:val="00BB2669"/>
    <w:rsid w:val="00BB2CAA"/>
    <w:rsid w:val="00BB3367"/>
    <w:rsid w:val="00BB338C"/>
    <w:rsid w:val="00BB4A6A"/>
    <w:rsid w:val="00BB5379"/>
    <w:rsid w:val="00BB54A8"/>
    <w:rsid w:val="00BC0DA2"/>
    <w:rsid w:val="00BC0DAB"/>
    <w:rsid w:val="00BC0EA2"/>
    <w:rsid w:val="00BC275E"/>
    <w:rsid w:val="00BC2C60"/>
    <w:rsid w:val="00BC31B9"/>
    <w:rsid w:val="00BC38D4"/>
    <w:rsid w:val="00BC577C"/>
    <w:rsid w:val="00BC5836"/>
    <w:rsid w:val="00BC616D"/>
    <w:rsid w:val="00BC7077"/>
    <w:rsid w:val="00BC714A"/>
    <w:rsid w:val="00BC7883"/>
    <w:rsid w:val="00BD0059"/>
    <w:rsid w:val="00BD00E8"/>
    <w:rsid w:val="00BD0B3D"/>
    <w:rsid w:val="00BD0E1E"/>
    <w:rsid w:val="00BD273A"/>
    <w:rsid w:val="00BD3ADA"/>
    <w:rsid w:val="00BD4A2F"/>
    <w:rsid w:val="00BD4C54"/>
    <w:rsid w:val="00BD4DD0"/>
    <w:rsid w:val="00BD5046"/>
    <w:rsid w:val="00BD54AA"/>
    <w:rsid w:val="00BD5534"/>
    <w:rsid w:val="00BD6C03"/>
    <w:rsid w:val="00BD78E6"/>
    <w:rsid w:val="00BD7EFD"/>
    <w:rsid w:val="00BD7F9C"/>
    <w:rsid w:val="00BE0B8A"/>
    <w:rsid w:val="00BE1BEB"/>
    <w:rsid w:val="00BE3144"/>
    <w:rsid w:val="00BE467B"/>
    <w:rsid w:val="00BE48F3"/>
    <w:rsid w:val="00BE4D30"/>
    <w:rsid w:val="00BF1312"/>
    <w:rsid w:val="00BF14FB"/>
    <w:rsid w:val="00BF2244"/>
    <w:rsid w:val="00BF250E"/>
    <w:rsid w:val="00BF2C03"/>
    <w:rsid w:val="00BF32A4"/>
    <w:rsid w:val="00BF5B63"/>
    <w:rsid w:val="00C01915"/>
    <w:rsid w:val="00C0194F"/>
    <w:rsid w:val="00C01C58"/>
    <w:rsid w:val="00C01E17"/>
    <w:rsid w:val="00C0339B"/>
    <w:rsid w:val="00C04014"/>
    <w:rsid w:val="00C041DD"/>
    <w:rsid w:val="00C0436F"/>
    <w:rsid w:val="00C04BD5"/>
    <w:rsid w:val="00C06402"/>
    <w:rsid w:val="00C069DF"/>
    <w:rsid w:val="00C06BCA"/>
    <w:rsid w:val="00C07894"/>
    <w:rsid w:val="00C106D3"/>
    <w:rsid w:val="00C1123E"/>
    <w:rsid w:val="00C11DC4"/>
    <w:rsid w:val="00C11DD0"/>
    <w:rsid w:val="00C11E05"/>
    <w:rsid w:val="00C13AF0"/>
    <w:rsid w:val="00C1522C"/>
    <w:rsid w:val="00C153F7"/>
    <w:rsid w:val="00C15E5D"/>
    <w:rsid w:val="00C217A3"/>
    <w:rsid w:val="00C23EA3"/>
    <w:rsid w:val="00C25890"/>
    <w:rsid w:val="00C26FA8"/>
    <w:rsid w:val="00C31C2D"/>
    <w:rsid w:val="00C32233"/>
    <w:rsid w:val="00C342E2"/>
    <w:rsid w:val="00C349E2"/>
    <w:rsid w:val="00C34C41"/>
    <w:rsid w:val="00C363D8"/>
    <w:rsid w:val="00C374D7"/>
    <w:rsid w:val="00C41048"/>
    <w:rsid w:val="00C414A3"/>
    <w:rsid w:val="00C417F1"/>
    <w:rsid w:val="00C43A54"/>
    <w:rsid w:val="00C47937"/>
    <w:rsid w:val="00C50101"/>
    <w:rsid w:val="00C52662"/>
    <w:rsid w:val="00C52E6B"/>
    <w:rsid w:val="00C53837"/>
    <w:rsid w:val="00C53D77"/>
    <w:rsid w:val="00C53F0F"/>
    <w:rsid w:val="00C54B74"/>
    <w:rsid w:val="00C6028C"/>
    <w:rsid w:val="00C60437"/>
    <w:rsid w:val="00C60A6F"/>
    <w:rsid w:val="00C60AFD"/>
    <w:rsid w:val="00C60C00"/>
    <w:rsid w:val="00C61D19"/>
    <w:rsid w:val="00C63132"/>
    <w:rsid w:val="00C6325B"/>
    <w:rsid w:val="00C63766"/>
    <w:rsid w:val="00C63894"/>
    <w:rsid w:val="00C6466F"/>
    <w:rsid w:val="00C64A75"/>
    <w:rsid w:val="00C66EA9"/>
    <w:rsid w:val="00C67058"/>
    <w:rsid w:val="00C67E31"/>
    <w:rsid w:val="00C7151E"/>
    <w:rsid w:val="00C71C9D"/>
    <w:rsid w:val="00C721EB"/>
    <w:rsid w:val="00C72C17"/>
    <w:rsid w:val="00C731FC"/>
    <w:rsid w:val="00C73255"/>
    <w:rsid w:val="00C7386D"/>
    <w:rsid w:val="00C73D78"/>
    <w:rsid w:val="00C745BE"/>
    <w:rsid w:val="00C74DE8"/>
    <w:rsid w:val="00C75350"/>
    <w:rsid w:val="00C76951"/>
    <w:rsid w:val="00C7712D"/>
    <w:rsid w:val="00C8024F"/>
    <w:rsid w:val="00C80B0E"/>
    <w:rsid w:val="00C829C0"/>
    <w:rsid w:val="00C844AF"/>
    <w:rsid w:val="00C85C93"/>
    <w:rsid w:val="00C85F97"/>
    <w:rsid w:val="00C8752B"/>
    <w:rsid w:val="00C87BC2"/>
    <w:rsid w:val="00C910BC"/>
    <w:rsid w:val="00C92CB8"/>
    <w:rsid w:val="00C93B6E"/>
    <w:rsid w:val="00C9403D"/>
    <w:rsid w:val="00C94383"/>
    <w:rsid w:val="00C94B5B"/>
    <w:rsid w:val="00C94C6E"/>
    <w:rsid w:val="00C95D36"/>
    <w:rsid w:val="00C9706C"/>
    <w:rsid w:val="00C978B3"/>
    <w:rsid w:val="00C97A15"/>
    <w:rsid w:val="00CA05C3"/>
    <w:rsid w:val="00CA09D0"/>
    <w:rsid w:val="00CA1859"/>
    <w:rsid w:val="00CA1970"/>
    <w:rsid w:val="00CA3FD0"/>
    <w:rsid w:val="00CA45E1"/>
    <w:rsid w:val="00CA4D87"/>
    <w:rsid w:val="00CA4E0C"/>
    <w:rsid w:val="00CA69B2"/>
    <w:rsid w:val="00CA6F21"/>
    <w:rsid w:val="00CB023E"/>
    <w:rsid w:val="00CB0A02"/>
    <w:rsid w:val="00CB0B20"/>
    <w:rsid w:val="00CB1A80"/>
    <w:rsid w:val="00CB1AC5"/>
    <w:rsid w:val="00CB1FC6"/>
    <w:rsid w:val="00CB22D4"/>
    <w:rsid w:val="00CB246C"/>
    <w:rsid w:val="00CB353A"/>
    <w:rsid w:val="00CB38CC"/>
    <w:rsid w:val="00CB4887"/>
    <w:rsid w:val="00CB49F3"/>
    <w:rsid w:val="00CB52B2"/>
    <w:rsid w:val="00CB57D4"/>
    <w:rsid w:val="00CB62FE"/>
    <w:rsid w:val="00CB74C0"/>
    <w:rsid w:val="00CC0773"/>
    <w:rsid w:val="00CC1324"/>
    <w:rsid w:val="00CC2003"/>
    <w:rsid w:val="00CC3799"/>
    <w:rsid w:val="00CC3C64"/>
    <w:rsid w:val="00CC3E6C"/>
    <w:rsid w:val="00CC48C2"/>
    <w:rsid w:val="00CC5D7D"/>
    <w:rsid w:val="00CC6894"/>
    <w:rsid w:val="00CD1028"/>
    <w:rsid w:val="00CD1319"/>
    <w:rsid w:val="00CD2956"/>
    <w:rsid w:val="00CD2B37"/>
    <w:rsid w:val="00CD357F"/>
    <w:rsid w:val="00CD4282"/>
    <w:rsid w:val="00CD52A2"/>
    <w:rsid w:val="00CD65A3"/>
    <w:rsid w:val="00CE026E"/>
    <w:rsid w:val="00CE1173"/>
    <w:rsid w:val="00CE1A56"/>
    <w:rsid w:val="00CE26FA"/>
    <w:rsid w:val="00CE29E3"/>
    <w:rsid w:val="00CE2B04"/>
    <w:rsid w:val="00CE56DD"/>
    <w:rsid w:val="00CE71EB"/>
    <w:rsid w:val="00CE755F"/>
    <w:rsid w:val="00CE7BDA"/>
    <w:rsid w:val="00CF3E5E"/>
    <w:rsid w:val="00CF4800"/>
    <w:rsid w:val="00CF52B5"/>
    <w:rsid w:val="00CF68BF"/>
    <w:rsid w:val="00CF6D94"/>
    <w:rsid w:val="00D0078A"/>
    <w:rsid w:val="00D01F81"/>
    <w:rsid w:val="00D02A80"/>
    <w:rsid w:val="00D038CC"/>
    <w:rsid w:val="00D03D0C"/>
    <w:rsid w:val="00D03D50"/>
    <w:rsid w:val="00D05300"/>
    <w:rsid w:val="00D05B99"/>
    <w:rsid w:val="00D07F25"/>
    <w:rsid w:val="00D10151"/>
    <w:rsid w:val="00D10A0F"/>
    <w:rsid w:val="00D10B67"/>
    <w:rsid w:val="00D10C66"/>
    <w:rsid w:val="00D12BAA"/>
    <w:rsid w:val="00D130D6"/>
    <w:rsid w:val="00D137BC"/>
    <w:rsid w:val="00D1410D"/>
    <w:rsid w:val="00D14449"/>
    <w:rsid w:val="00D14495"/>
    <w:rsid w:val="00D14AEB"/>
    <w:rsid w:val="00D161DF"/>
    <w:rsid w:val="00D16F42"/>
    <w:rsid w:val="00D17A0A"/>
    <w:rsid w:val="00D17F4B"/>
    <w:rsid w:val="00D20386"/>
    <w:rsid w:val="00D20F0C"/>
    <w:rsid w:val="00D210B4"/>
    <w:rsid w:val="00D21CF2"/>
    <w:rsid w:val="00D22271"/>
    <w:rsid w:val="00D22CEE"/>
    <w:rsid w:val="00D23A92"/>
    <w:rsid w:val="00D255AD"/>
    <w:rsid w:val="00D26B51"/>
    <w:rsid w:val="00D27D8A"/>
    <w:rsid w:val="00D27E97"/>
    <w:rsid w:val="00D304C2"/>
    <w:rsid w:val="00D314D4"/>
    <w:rsid w:val="00D31AF1"/>
    <w:rsid w:val="00D3304E"/>
    <w:rsid w:val="00D3320B"/>
    <w:rsid w:val="00D33F02"/>
    <w:rsid w:val="00D35A5E"/>
    <w:rsid w:val="00D35AB3"/>
    <w:rsid w:val="00D35C97"/>
    <w:rsid w:val="00D35CD5"/>
    <w:rsid w:val="00D36282"/>
    <w:rsid w:val="00D41BCD"/>
    <w:rsid w:val="00D42394"/>
    <w:rsid w:val="00D42ADD"/>
    <w:rsid w:val="00D43C30"/>
    <w:rsid w:val="00D45000"/>
    <w:rsid w:val="00D4525D"/>
    <w:rsid w:val="00D4730C"/>
    <w:rsid w:val="00D473F7"/>
    <w:rsid w:val="00D4751A"/>
    <w:rsid w:val="00D47BC4"/>
    <w:rsid w:val="00D50968"/>
    <w:rsid w:val="00D51463"/>
    <w:rsid w:val="00D5435C"/>
    <w:rsid w:val="00D54DD5"/>
    <w:rsid w:val="00D563BE"/>
    <w:rsid w:val="00D5678A"/>
    <w:rsid w:val="00D57211"/>
    <w:rsid w:val="00D57C25"/>
    <w:rsid w:val="00D60800"/>
    <w:rsid w:val="00D60CD5"/>
    <w:rsid w:val="00D6149D"/>
    <w:rsid w:val="00D619A5"/>
    <w:rsid w:val="00D622D4"/>
    <w:rsid w:val="00D6284F"/>
    <w:rsid w:val="00D62FF8"/>
    <w:rsid w:val="00D63077"/>
    <w:rsid w:val="00D63FE0"/>
    <w:rsid w:val="00D646B8"/>
    <w:rsid w:val="00D64DAB"/>
    <w:rsid w:val="00D64FF7"/>
    <w:rsid w:val="00D65004"/>
    <w:rsid w:val="00D65101"/>
    <w:rsid w:val="00D660E9"/>
    <w:rsid w:val="00D7037B"/>
    <w:rsid w:val="00D70D09"/>
    <w:rsid w:val="00D710F6"/>
    <w:rsid w:val="00D7136C"/>
    <w:rsid w:val="00D72A1F"/>
    <w:rsid w:val="00D72EFC"/>
    <w:rsid w:val="00D73351"/>
    <w:rsid w:val="00D73FC3"/>
    <w:rsid w:val="00D74C8A"/>
    <w:rsid w:val="00D74D42"/>
    <w:rsid w:val="00D74F5E"/>
    <w:rsid w:val="00D75E2E"/>
    <w:rsid w:val="00D776A1"/>
    <w:rsid w:val="00D77EF4"/>
    <w:rsid w:val="00D803B4"/>
    <w:rsid w:val="00D80533"/>
    <w:rsid w:val="00D80E7D"/>
    <w:rsid w:val="00D816D1"/>
    <w:rsid w:val="00D830E0"/>
    <w:rsid w:val="00D836CE"/>
    <w:rsid w:val="00D83D91"/>
    <w:rsid w:val="00D83DAD"/>
    <w:rsid w:val="00D84531"/>
    <w:rsid w:val="00D845F0"/>
    <w:rsid w:val="00D8637F"/>
    <w:rsid w:val="00D8681D"/>
    <w:rsid w:val="00D86E4B"/>
    <w:rsid w:val="00D870A7"/>
    <w:rsid w:val="00D87F3B"/>
    <w:rsid w:val="00D90491"/>
    <w:rsid w:val="00D919C2"/>
    <w:rsid w:val="00D92F8D"/>
    <w:rsid w:val="00D936E0"/>
    <w:rsid w:val="00D93AAE"/>
    <w:rsid w:val="00D942CF"/>
    <w:rsid w:val="00D949CA"/>
    <w:rsid w:val="00D95F17"/>
    <w:rsid w:val="00D963A6"/>
    <w:rsid w:val="00D96711"/>
    <w:rsid w:val="00D97D45"/>
    <w:rsid w:val="00DA0AA8"/>
    <w:rsid w:val="00DA1289"/>
    <w:rsid w:val="00DA29E5"/>
    <w:rsid w:val="00DA416E"/>
    <w:rsid w:val="00DA47A7"/>
    <w:rsid w:val="00DA4B53"/>
    <w:rsid w:val="00DA6AA9"/>
    <w:rsid w:val="00DA6EC2"/>
    <w:rsid w:val="00DB0844"/>
    <w:rsid w:val="00DB1BE1"/>
    <w:rsid w:val="00DB261F"/>
    <w:rsid w:val="00DB43FB"/>
    <w:rsid w:val="00DB447F"/>
    <w:rsid w:val="00DB4487"/>
    <w:rsid w:val="00DB4813"/>
    <w:rsid w:val="00DB5AB8"/>
    <w:rsid w:val="00DB6ED2"/>
    <w:rsid w:val="00DC064F"/>
    <w:rsid w:val="00DC1370"/>
    <w:rsid w:val="00DC205C"/>
    <w:rsid w:val="00DC2782"/>
    <w:rsid w:val="00DC309F"/>
    <w:rsid w:val="00DC3FB2"/>
    <w:rsid w:val="00DC4456"/>
    <w:rsid w:val="00DC5A85"/>
    <w:rsid w:val="00DC5AB8"/>
    <w:rsid w:val="00DC5AFD"/>
    <w:rsid w:val="00DC5D2B"/>
    <w:rsid w:val="00DC607A"/>
    <w:rsid w:val="00DC64EA"/>
    <w:rsid w:val="00DC770F"/>
    <w:rsid w:val="00DD2E11"/>
    <w:rsid w:val="00DD3528"/>
    <w:rsid w:val="00DD54A2"/>
    <w:rsid w:val="00DD6B09"/>
    <w:rsid w:val="00DD7DB1"/>
    <w:rsid w:val="00DD7EB1"/>
    <w:rsid w:val="00DE075B"/>
    <w:rsid w:val="00DE3050"/>
    <w:rsid w:val="00DE42C8"/>
    <w:rsid w:val="00DE4702"/>
    <w:rsid w:val="00DE4DEF"/>
    <w:rsid w:val="00DE5127"/>
    <w:rsid w:val="00DE6B7A"/>
    <w:rsid w:val="00DE72BB"/>
    <w:rsid w:val="00DE7474"/>
    <w:rsid w:val="00DF05F9"/>
    <w:rsid w:val="00DF23E2"/>
    <w:rsid w:val="00DF34DD"/>
    <w:rsid w:val="00DF37B3"/>
    <w:rsid w:val="00DF3AA7"/>
    <w:rsid w:val="00DF497A"/>
    <w:rsid w:val="00DF4D2D"/>
    <w:rsid w:val="00DF652C"/>
    <w:rsid w:val="00DF6FD3"/>
    <w:rsid w:val="00DF7D30"/>
    <w:rsid w:val="00DF7D52"/>
    <w:rsid w:val="00DF7E6F"/>
    <w:rsid w:val="00E0128D"/>
    <w:rsid w:val="00E01A95"/>
    <w:rsid w:val="00E02384"/>
    <w:rsid w:val="00E02587"/>
    <w:rsid w:val="00E027D6"/>
    <w:rsid w:val="00E0302C"/>
    <w:rsid w:val="00E03A71"/>
    <w:rsid w:val="00E0416E"/>
    <w:rsid w:val="00E04CD3"/>
    <w:rsid w:val="00E04F5F"/>
    <w:rsid w:val="00E05CF1"/>
    <w:rsid w:val="00E0681D"/>
    <w:rsid w:val="00E0720A"/>
    <w:rsid w:val="00E07302"/>
    <w:rsid w:val="00E07549"/>
    <w:rsid w:val="00E10078"/>
    <w:rsid w:val="00E12342"/>
    <w:rsid w:val="00E130A8"/>
    <w:rsid w:val="00E138F9"/>
    <w:rsid w:val="00E148EB"/>
    <w:rsid w:val="00E14B81"/>
    <w:rsid w:val="00E15323"/>
    <w:rsid w:val="00E17A6B"/>
    <w:rsid w:val="00E217CE"/>
    <w:rsid w:val="00E21937"/>
    <w:rsid w:val="00E2194D"/>
    <w:rsid w:val="00E21D7C"/>
    <w:rsid w:val="00E21F81"/>
    <w:rsid w:val="00E22A63"/>
    <w:rsid w:val="00E22B7D"/>
    <w:rsid w:val="00E233C3"/>
    <w:rsid w:val="00E234DA"/>
    <w:rsid w:val="00E241C5"/>
    <w:rsid w:val="00E24D3D"/>
    <w:rsid w:val="00E25470"/>
    <w:rsid w:val="00E25D86"/>
    <w:rsid w:val="00E277F7"/>
    <w:rsid w:val="00E27EFD"/>
    <w:rsid w:val="00E30362"/>
    <w:rsid w:val="00E30632"/>
    <w:rsid w:val="00E30698"/>
    <w:rsid w:val="00E3077C"/>
    <w:rsid w:val="00E307F2"/>
    <w:rsid w:val="00E3140E"/>
    <w:rsid w:val="00E3186C"/>
    <w:rsid w:val="00E31C6E"/>
    <w:rsid w:val="00E3242F"/>
    <w:rsid w:val="00E32AB9"/>
    <w:rsid w:val="00E32E29"/>
    <w:rsid w:val="00E33940"/>
    <w:rsid w:val="00E354D4"/>
    <w:rsid w:val="00E372CA"/>
    <w:rsid w:val="00E37777"/>
    <w:rsid w:val="00E40B71"/>
    <w:rsid w:val="00E41497"/>
    <w:rsid w:val="00E438AC"/>
    <w:rsid w:val="00E442F5"/>
    <w:rsid w:val="00E446B2"/>
    <w:rsid w:val="00E46061"/>
    <w:rsid w:val="00E466D1"/>
    <w:rsid w:val="00E46B41"/>
    <w:rsid w:val="00E46B4C"/>
    <w:rsid w:val="00E4798F"/>
    <w:rsid w:val="00E5025C"/>
    <w:rsid w:val="00E5052D"/>
    <w:rsid w:val="00E5107D"/>
    <w:rsid w:val="00E52069"/>
    <w:rsid w:val="00E5324E"/>
    <w:rsid w:val="00E53A1B"/>
    <w:rsid w:val="00E54325"/>
    <w:rsid w:val="00E54DF7"/>
    <w:rsid w:val="00E553B0"/>
    <w:rsid w:val="00E559CC"/>
    <w:rsid w:val="00E55FD8"/>
    <w:rsid w:val="00E56705"/>
    <w:rsid w:val="00E5693F"/>
    <w:rsid w:val="00E57FB2"/>
    <w:rsid w:val="00E602D0"/>
    <w:rsid w:val="00E617E7"/>
    <w:rsid w:val="00E6225F"/>
    <w:rsid w:val="00E6244F"/>
    <w:rsid w:val="00E627EA"/>
    <w:rsid w:val="00E63A47"/>
    <w:rsid w:val="00E63C21"/>
    <w:rsid w:val="00E642C0"/>
    <w:rsid w:val="00E65F77"/>
    <w:rsid w:val="00E66292"/>
    <w:rsid w:val="00E66C7B"/>
    <w:rsid w:val="00E67088"/>
    <w:rsid w:val="00E6762E"/>
    <w:rsid w:val="00E67FC1"/>
    <w:rsid w:val="00E70EA0"/>
    <w:rsid w:val="00E71455"/>
    <w:rsid w:val="00E7270C"/>
    <w:rsid w:val="00E72901"/>
    <w:rsid w:val="00E73E93"/>
    <w:rsid w:val="00E7415E"/>
    <w:rsid w:val="00E74A0C"/>
    <w:rsid w:val="00E75F65"/>
    <w:rsid w:val="00E76197"/>
    <w:rsid w:val="00E763C0"/>
    <w:rsid w:val="00E7667A"/>
    <w:rsid w:val="00E76B5F"/>
    <w:rsid w:val="00E80F72"/>
    <w:rsid w:val="00E816ED"/>
    <w:rsid w:val="00E81D83"/>
    <w:rsid w:val="00E81FC5"/>
    <w:rsid w:val="00E832D5"/>
    <w:rsid w:val="00E83558"/>
    <w:rsid w:val="00E848C3"/>
    <w:rsid w:val="00E861C0"/>
    <w:rsid w:val="00E86FD9"/>
    <w:rsid w:val="00E87C3C"/>
    <w:rsid w:val="00E90018"/>
    <w:rsid w:val="00E93453"/>
    <w:rsid w:val="00E9360A"/>
    <w:rsid w:val="00E93D0E"/>
    <w:rsid w:val="00E93D60"/>
    <w:rsid w:val="00E93E8B"/>
    <w:rsid w:val="00E93EE3"/>
    <w:rsid w:val="00E9567B"/>
    <w:rsid w:val="00E959D1"/>
    <w:rsid w:val="00E96337"/>
    <w:rsid w:val="00E967D5"/>
    <w:rsid w:val="00EA02D1"/>
    <w:rsid w:val="00EA1377"/>
    <w:rsid w:val="00EA19E6"/>
    <w:rsid w:val="00EA2270"/>
    <w:rsid w:val="00EA2D37"/>
    <w:rsid w:val="00EA2E2E"/>
    <w:rsid w:val="00EA47AA"/>
    <w:rsid w:val="00EA4B83"/>
    <w:rsid w:val="00EA4D40"/>
    <w:rsid w:val="00EA506A"/>
    <w:rsid w:val="00EA531E"/>
    <w:rsid w:val="00EA5580"/>
    <w:rsid w:val="00EA662B"/>
    <w:rsid w:val="00EA68F9"/>
    <w:rsid w:val="00EA6E4E"/>
    <w:rsid w:val="00EA75F4"/>
    <w:rsid w:val="00EB03F3"/>
    <w:rsid w:val="00EB143C"/>
    <w:rsid w:val="00EB212E"/>
    <w:rsid w:val="00EB2470"/>
    <w:rsid w:val="00EB2958"/>
    <w:rsid w:val="00EB6511"/>
    <w:rsid w:val="00EB6C0F"/>
    <w:rsid w:val="00EB7395"/>
    <w:rsid w:val="00EB74D0"/>
    <w:rsid w:val="00EB7D87"/>
    <w:rsid w:val="00EC0272"/>
    <w:rsid w:val="00EC0B7A"/>
    <w:rsid w:val="00EC1039"/>
    <w:rsid w:val="00EC1B4B"/>
    <w:rsid w:val="00EC2B8C"/>
    <w:rsid w:val="00EC2DC5"/>
    <w:rsid w:val="00EC2DCA"/>
    <w:rsid w:val="00EC357C"/>
    <w:rsid w:val="00EC3E6D"/>
    <w:rsid w:val="00EC3E9A"/>
    <w:rsid w:val="00EC4C3C"/>
    <w:rsid w:val="00EC4DAD"/>
    <w:rsid w:val="00EC65F5"/>
    <w:rsid w:val="00EC6B6B"/>
    <w:rsid w:val="00EC7561"/>
    <w:rsid w:val="00EC7B6C"/>
    <w:rsid w:val="00ED0425"/>
    <w:rsid w:val="00ED0E08"/>
    <w:rsid w:val="00ED12CB"/>
    <w:rsid w:val="00ED131E"/>
    <w:rsid w:val="00ED269B"/>
    <w:rsid w:val="00ED3102"/>
    <w:rsid w:val="00ED3F91"/>
    <w:rsid w:val="00ED4019"/>
    <w:rsid w:val="00ED4191"/>
    <w:rsid w:val="00ED4293"/>
    <w:rsid w:val="00ED4541"/>
    <w:rsid w:val="00ED456E"/>
    <w:rsid w:val="00ED46BB"/>
    <w:rsid w:val="00ED4E63"/>
    <w:rsid w:val="00ED5033"/>
    <w:rsid w:val="00ED56A1"/>
    <w:rsid w:val="00ED57DD"/>
    <w:rsid w:val="00ED6758"/>
    <w:rsid w:val="00ED6766"/>
    <w:rsid w:val="00ED6B44"/>
    <w:rsid w:val="00ED760C"/>
    <w:rsid w:val="00EE3E5B"/>
    <w:rsid w:val="00EE3EBC"/>
    <w:rsid w:val="00EE42AD"/>
    <w:rsid w:val="00EE4308"/>
    <w:rsid w:val="00EE45B4"/>
    <w:rsid w:val="00EE5910"/>
    <w:rsid w:val="00EE5B69"/>
    <w:rsid w:val="00EF003E"/>
    <w:rsid w:val="00EF08A2"/>
    <w:rsid w:val="00EF1060"/>
    <w:rsid w:val="00EF1F0A"/>
    <w:rsid w:val="00EF2C27"/>
    <w:rsid w:val="00EF3852"/>
    <w:rsid w:val="00EF3A68"/>
    <w:rsid w:val="00EF4481"/>
    <w:rsid w:val="00EF5589"/>
    <w:rsid w:val="00EF7139"/>
    <w:rsid w:val="00EF7FC9"/>
    <w:rsid w:val="00F00008"/>
    <w:rsid w:val="00F00B06"/>
    <w:rsid w:val="00F00BEC"/>
    <w:rsid w:val="00F0108E"/>
    <w:rsid w:val="00F01120"/>
    <w:rsid w:val="00F017E3"/>
    <w:rsid w:val="00F01B82"/>
    <w:rsid w:val="00F04ED7"/>
    <w:rsid w:val="00F05516"/>
    <w:rsid w:val="00F05F2C"/>
    <w:rsid w:val="00F06B3B"/>
    <w:rsid w:val="00F071DF"/>
    <w:rsid w:val="00F07DCE"/>
    <w:rsid w:val="00F10434"/>
    <w:rsid w:val="00F12141"/>
    <w:rsid w:val="00F1337A"/>
    <w:rsid w:val="00F1350C"/>
    <w:rsid w:val="00F160D6"/>
    <w:rsid w:val="00F170AF"/>
    <w:rsid w:val="00F1723E"/>
    <w:rsid w:val="00F17B36"/>
    <w:rsid w:val="00F17E70"/>
    <w:rsid w:val="00F201AF"/>
    <w:rsid w:val="00F20B1D"/>
    <w:rsid w:val="00F2161A"/>
    <w:rsid w:val="00F2241E"/>
    <w:rsid w:val="00F22EED"/>
    <w:rsid w:val="00F2326C"/>
    <w:rsid w:val="00F24113"/>
    <w:rsid w:val="00F2467B"/>
    <w:rsid w:val="00F25714"/>
    <w:rsid w:val="00F25763"/>
    <w:rsid w:val="00F2690A"/>
    <w:rsid w:val="00F31A97"/>
    <w:rsid w:val="00F32300"/>
    <w:rsid w:val="00F327D6"/>
    <w:rsid w:val="00F34F8A"/>
    <w:rsid w:val="00F35C7F"/>
    <w:rsid w:val="00F37193"/>
    <w:rsid w:val="00F371A1"/>
    <w:rsid w:val="00F379A1"/>
    <w:rsid w:val="00F40426"/>
    <w:rsid w:val="00F4195B"/>
    <w:rsid w:val="00F42D30"/>
    <w:rsid w:val="00F43229"/>
    <w:rsid w:val="00F43EAC"/>
    <w:rsid w:val="00F4465F"/>
    <w:rsid w:val="00F457C7"/>
    <w:rsid w:val="00F47D81"/>
    <w:rsid w:val="00F47E50"/>
    <w:rsid w:val="00F505B8"/>
    <w:rsid w:val="00F54000"/>
    <w:rsid w:val="00F54924"/>
    <w:rsid w:val="00F55E8F"/>
    <w:rsid w:val="00F56628"/>
    <w:rsid w:val="00F575B4"/>
    <w:rsid w:val="00F60059"/>
    <w:rsid w:val="00F60290"/>
    <w:rsid w:val="00F60340"/>
    <w:rsid w:val="00F62441"/>
    <w:rsid w:val="00F64025"/>
    <w:rsid w:val="00F65B5E"/>
    <w:rsid w:val="00F6649D"/>
    <w:rsid w:val="00F67A0A"/>
    <w:rsid w:val="00F70C41"/>
    <w:rsid w:val="00F71D08"/>
    <w:rsid w:val="00F731F3"/>
    <w:rsid w:val="00F73603"/>
    <w:rsid w:val="00F741C5"/>
    <w:rsid w:val="00F74B45"/>
    <w:rsid w:val="00F7559B"/>
    <w:rsid w:val="00F76BC7"/>
    <w:rsid w:val="00F76EE7"/>
    <w:rsid w:val="00F77A3F"/>
    <w:rsid w:val="00F80C5D"/>
    <w:rsid w:val="00F81420"/>
    <w:rsid w:val="00F82B34"/>
    <w:rsid w:val="00F839D3"/>
    <w:rsid w:val="00F84223"/>
    <w:rsid w:val="00F84253"/>
    <w:rsid w:val="00F84440"/>
    <w:rsid w:val="00F84842"/>
    <w:rsid w:val="00F86F5D"/>
    <w:rsid w:val="00F879BF"/>
    <w:rsid w:val="00F90C44"/>
    <w:rsid w:val="00F9209B"/>
    <w:rsid w:val="00F920E0"/>
    <w:rsid w:val="00F92756"/>
    <w:rsid w:val="00F9308A"/>
    <w:rsid w:val="00F93B89"/>
    <w:rsid w:val="00F94735"/>
    <w:rsid w:val="00F95185"/>
    <w:rsid w:val="00F952EF"/>
    <w:rsid w:val="00F95342"/>
    <w:rsid w:val="00F9639B"/>
    <w:rsid w:val="00F96583"/>
    <w:rsid w:val="00F9707B"/>
    <w:rsid w:val="00FA19E2"/>
    <w:rsid w:val="00FA1F80"/>
    <w:rsid w:val="00FA21D8"/>
    <w:rsid w:val="00FA2280"/>
    <w:rsid w:val="00FA22B0"/>
    <w:rsid w:val="00FA2A80"/>
    <w:rsid w:val="00FA3418"/>
    <w:rsid w:val="00FA6D11"/>
    <w:rsid w:val="00FB2315"/>
    <w:rsid w:val="00FB25DE"/>
    <w:rsid w:val="00FB3337"/>
    <w:rsid w:val="00FB345E"/>
    <w:rsid w:val="00FB3F03"/>
    <w:rsid w:val="00FB4C6A"/>
    <w:rsid w:val="00FB76DF"/>
    <w:rsid w:val="00FB7F18"/>
    <w:rsid w:val="00FC14E8"/>
    <w:rsid w:val="00FC173E"/>
    <w:rsid w:val="00FC1E86"/>
    <w:rsid w:val="00FC1FDF"/>
    <w:rsid w:val="00FC2248"/>
    <w:rsid w:val="00FC3BE0"/>
    <w:rsid w:val="00FD0EBF"/>
    <w:rsid w:val="00FD19D6"/>
    <w:rsid w:val="00FD1DC0"/>
    <w:rsid w:val="00FD3442"/>
    <w:rsid w:val="00FD3540"/>
    <w:rsid w:val="00FD3A27"/>
    <w:rsid w:val="00FD4B54"/>
    <w:rsid w:val="00FD4E32"/>
    <w:rsid w:val="00FD4E4D"/>
    <w:rsid w:val="00FD5487"/>
    <w:rsid w:val="00FD5B59"/>
    <w:rsid w:val="00FD632B"/>
    <w:rsid w:val="00FD6844"/>
    <w:rsid w:val="00FD7437"/>
    <w:rsid w:val="00FD7660"/>
    <w:rsid w:val="00FE00A4"/>
    <w:rsid w:val="00FE2176"/>
    <w:rsid w:val="00FE2B15"/>
    <w:rsid w:val="00FE32B3"/>
    <w:rsid w:val="00FE3847"/>
    <w:rsid w:val="00FE430B"/>
    <w:rsid w:val="00FE4583"/>
    <w:rsid w:val="00FE4CD0"/>
    <w:rsid w:val="00FE4D97"/>
    <w:rsid w:val="00FE4EF7"/>
    <w:rsid w:val="00FE5288"/>
    <w:rsid w:val="00FE5E7C"/>
    <w:rsid w:val="00FE61C1"/>
    <w:rsid w:val="00FF056B"/>
    <w:rsid w:val="00FF0DD8"/>
    <w:rsid w:val="00FF2009"/>
    <w:rsid w:val="00FF2645"/>
    <w:rsid w:val="00FF3C55"/>
    <w:rsid w:val="00FF6735"/>
    <w:rsid w:val="00FF769D"/>
    <w:rsid w:val="00FF7A4B"/>
    <w:rsid w:val="01A15DEA"/>
    <w:rsid w:val="0244AAE1"/>
    <w:rsid w:val="0302D2CB"/>
    <w:rsid w:val="06539BEA"/>
    <w:rsid w:val="096EBF25"/>
    <w:rsid w:val="0DFA9F97"/>
    <w:rsid w:val="0F2D9F2C"/>
    <w:rsid w:val="0F54E2C0"/>
    <w:rsid w:val="0F598335"/>
    <w:rsid w:val="107C4FC0"/>
    <w:rsid w:val="10DCB80A"/>
    <w:rsid w:val="14C8E775"/>
    <w:rsid w:val="16AA38EB"/>
    <w:rsid w:val="170D98F0"/>
    <w:rsid w:val="17D6FEFC"/>
    <w:rsid w:val="1C4376EE"/>
    <w:rsid w:val="1C8C9EC8"/>
    <w:rsid w:val="1DC5D460"/>
    <w:rsid w:val="202D2DF3"/>
    <w:rsid w:val="20611364"/>
    <w:rsid w:val="21065E33"/>
    <w:rsid w:val="21072EB7"/>
    <w:rsid w:val="2115A391"/>
    <w:rsid w:val="22090E13"/>
    <w:rsid w:val="250D1599"/>
    <w:rsid w:val="2695C700"/>
    <w:rsid w:val="27B23A90"/>
    <w:rsid w:val="27BBFE50"/>
    <w:rsid w:val="28383FD8"/>
    <w:rsid w:val="28DB17C0"/>
    <w:rsid w:val="29AFC7E4"/>
    <w:rsid w:val="29D41039"/>
    <w:rsid w:val="2C8D1928"/>
    <w:rsid w:val="2D8196E3"/>
    <w:rsid w:val="2DB884C1"/>
    <w:rsid w:val="2EA7815C"/>
    <w:rsid w:val="2F545522"/>
    <w:rsid w:val="31E70FA4"/>
    <w:rsid w:val="328BF5E4"/>
    <w:rsid w:val="32A51E41"/>
    <w:rsid w:val="3321C4CC"/>
    <w:rsid w:val="3427C645"/>
    <w:rsid w:val="3515BE52"/>
    <w:rsid w:val="36BA80C7"/>
    <w:rsid w:val="381C3C1C"/>
    <w:rsid w:val="38565128"/>
    <w:rsid w:val="38B7CB5F"/>
    <w:rsid w:val="3C9DE107"/>
    <w:rsid w:val="3DA4C273"/>
    <w:rsid w:val="3F086B3D"/>
    <w:rsid w:val="4061630D"/>
    <w:rsid w:val="41FD336E"/>
    <w:rsid w:val="4309BF72"/>
    <w:rsid w:val="439F1062"/>
    <w:rsid w:val="44BFA648"/>
    <w:rsid w:val="463D9EE0"/>
    <w:rsid w:val="4B603299"/>
    <w:rsid w:val="4EDB9CB1"/>
    <w:rsid w:val="506B5B79"/>
    <w:rsid w:val="512A3E67"/>
    <w:rsid w:val="5430C913"/>
    <w:rsid w:val="5489C22F"/>
    <w:rsid w:val="55FE8402"/>
    <w:rsid w:val="5640CCBF"/>
    <w:rsid w:val="569B7878"/>
    <w:rsid w:val="56FE6F14"/>
    <w:rsid w:val="57E47ADE"/>
    <w:rsid w:val="590DA82D"/>
    <w:rsid w:val="598B9D4C"/>
    <w:rsid w:val="5DC2524C"/>
    <w:rsid w:val="6078E581"/>
    <w:rsid w:val="61651E09"/>
    <w:rsid w:val="62B082BA"/>
    <w:rsid w:val="62E49217"/>
    <w:rsid w:val="6334B4DC"/>
    <w:rsid w:val="637C8C87"/>
    <w:rsid w:val="63D52574"/>
    <w:rsid w:val="64FCA384"/>
    <w:rsid w:val="65F9AFE8"/>
    <w:rsid w:val="66048658"/>
    <w:rsid w:val="66C3A920"/>
    <w:rsid w:val="6716ADE6"/>
    <w:rsid w:val="6740DFDB"/>
    <w:rsid w:val="6747AF00"/>
    <w:rsid w:val="67BB7691"/>
    <w:rsid w:val="69D38D29"/>
    <w:rsid w:val="6A202AE2"/>
    <w:rsid w:val="6BC6A638"/>
    <w:rsid w:val="6C08F703"/>
    <w:rsid w:val="6CCDA278"/>
    <w:rsid w:val="6D90E805"/>
    <w:rsid w:val="720FF76F"/>
    <w:rsid w:val="72EEB488"/>
    <w:rsid w:val="75701CCB"/>
    <w:rsid w:val="77346240"/>
    <w:rsid w:val="777AF8FF"/>
    <w:rsid w:val="77A48AF1"/>
    <w:rsid w:val="79BB3594"/>
    <w:rsid w:val="7A099EAE"/>
    <w:rsid w:val="7A6C0302"/>
    <w:rsid w:val="7B3D7F9B"/>
    <w:rsid w:val="7BB93419"/>
    <w:rsid w:val="7CACB9A3"/>
    <w:rsid w:val="7DD599CB"/>
    <w:rsid w:val="7E488A04"/>
    <w:rsid w:val="7EB7094B"/>
    <w:rsid w:val="7FE45A6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A638"/>
  <w15:chartTrackingRefBased/>
  <w15:docId w15:val="{AF3DBBCE-D2E0-496F-A464-8E755E65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E5A"/>
  </w:style>
  <w:style w:type="paragraph" w:styleId="Overskrift1">
    <w:name w:val="heading 1"/>
    <w:basedOn w:val="Normal"/>
    <w:next w:val="Normal"/>
    <w:link w:val="Overskrift1Tegn"/>
    <w:uiPriority w:val="9"/>
    <w:qFormat/>
    <w:rsid w:val="00644A73"/>
    <w:pPr>
      <w:keepNext/>
      <w:keepLines/>
      <w:numPr>
        <w:numId w:val="1"/>
      </w:numPr>
      <w:spacing w:before="240" w:after="0"/>
      <w:ind w:left="426"/>
      <w:outlineLvl w:val="0"/>
    </w:pPr>
    <w:rPr>
      <w:rFonts w:asciiTheme="majorHAnsi" w:eastAsiaTheme="majorEastAsia" w:hAnsiTheme="majorHAnsi" w:cstheme="majorBidi"/>
      <w:b/>
      <w:bCs/>
      <w:color w:val="2F5496" w:themeColor="accent1" w:themeShade="BF"/>
      <w:sz w:val="32"/>
      <w:szCs w:val="32"/>
    </w:rPr>
  </w:style>
  <w:style w:type="paragraph" w:styleId="Overskrift2">
    <w:name w:val="heading 2"/>
    <w:basedOn w:val="Normal"/>
    <w:next w:val="Normal"/>
    <w:link w:val="Overskrift2Tegn"/>
    <w:uiPriority w:val="9"/>
    <w:unhideWhenUsed/>
    <w:qFormat/>
    <w:rsid w:val="00644A73"/>
    <w:pPr>
      <w:keepNext/>
      <w:keepLines/>
      <w:numPr>
        <w:ilvl w:val="1"/>
        <w:numId w:val="1"/>
      </w:numPr>
      <w:spacing w:before="40" w:after="0"/>
      <w:ind w:left="567"/>
      <w:outlineLvl w:val="1"/>
    </w:pPr>
    <w:rPr>
      <w:rFonts w:asciiTheme="majorHAnsi" w:eastAsiaTheme="majorEastAsia" w:hAnsiTheme="majorHAnsi" w:cstheme="majorBidi"/>
      <w:b/>
      <w:bCs/>
      <w:color w:val="2F5496" w:themeColor="accent1" w:themeShade="BF"/>
      <w:sz w:val="26"/>
      <w:szCs w:val="26"/>
    </w:rPr>
  </w:style>
  <w:style w:type="paragraph" w:styleId="Overskrift3">
    <w:name w:val="heading 3"/>
    <w:basedOn w:val="Normal"/>
    <w:next w:val="Normal"/>
    <w:link w:val="Overskrift3Tegn"/>
    <w:uiPriority w:val="9"/>
    <w:unhideWhenUsed/>
    <w:qFormat/>
    <w:rsid w:val="00F70C4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F70C4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70C4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70C4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70C4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70C4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70C4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kobling">
    <w:name w:val="Hyperlink"/>
    <w:basedOn w:val="Standardskriftforavsnitt"/>
    <w:uiPriority w:val="99"/>
    <w:unhideWhenUsed/>
    <w:rPr>
      <w:color w:val="0563C1" w:themeColor="hyperlink"/>
      <w:u w:val="single"/>
    </w:rPr>
  </w:style>
  <w:style w:type="paragraph" w:styleId="INNH1">
    <w:name w:val="toc 1"/>
    <w:basedOn w:val="Normal"/>
    <w:next w:val="Normal"/>
    <w:autoRedefine/>
    <w:uiPriority w:val="39"/>
    <w:unhideWhenUsed/>
    <w:pPr>
      <w:spacing w:after="100"/>
    </w:pPr>
  </w:style>
  <w:style w:type="paragraph" w:styleId="INNH2">
    <w:name w:val="toc 2"/>
    <w:basedOn w:val="Normal"/>
    <w:next w:val="Normal"/>
    <w:autoRedefine/>
    <w:uiPriority w:val="39"/>
    <w:unhideWhenUsed/>
    <w:pPr>
      <w:spacing w:after="100"/>
      <w:ind w:left="220"/>
    </w:pPr>
  </w:style>
  <w:style w:type="character" w:customStyle="1" w:styleId="Overskrift1Tegn">
    <w:name w:val="Overskrift 1 Tegn"/>
    <w:basedOn w:val="Standardskriftforavsnitt"/>
    <w:link w:val="Overskrift1"/>
    <w:uiPriority w:val="9"/>
    <w:rsid w:val="00644A73"/>
    <w:rPr>
      <w:rFonts w:asciiTheme="majorHAnsi" w:eastAsiaTheme="majorEastAsia" w:hAnsiTheme="majorHAnsi" w:cstheme="majorBidi"/>
      <w:b/>
      <w:bCs/>
      <w:color w:val="2F5496" w:themeColor="accent1" w:themeShade="BF"/>
      <w:sz w:val="32"/>
      <w:szCs w:val="32"/>
    </w:rPr>
  </w:style>
  <w:style w:type="character" w:customStyle="1" w:styleId="Overskrift2Tegn">
    <w:name w:val="Overskrift 2 Tegn"/>
    <w:basedOn w:val="Standardskriftforavsnitt"/>
    <w:link w:val="Overskrift2"/>
    <w:uiPriority w:val="9"/>
    <w:rsid w:val="00644A73"/>
    <w:rPr>
      <w:rFonts w:asciiTheme="majorHAnsi" w:eastAsiaTheme="majorEastAsia" w:hAnsiTheme="majorHAnsi" w:cstheme="majorBidi"/>
      <w:b/>
      <w:bCs/>
      <w:color w:val="2F5496" w:themeColor="accent1" w:themeShade="BF"/>
      <w:sz w:val="26"/>
      <w:szCs w:val="26"/>
    </w:rPr>
  </w:style>
  <w:style w:type="paragraph" w:styleId="Listeavsnitt">
    <w:name w:val="List Paragraph"/>
    <w:basedOn w:val="Normal"/>
    <w:uiPriority w:val="1"/>
    <w:qFormat/>
    <w:pPr>
      <w:ind w:left="720"/>
      <w:contextualSpacing/>
    </w:p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paragraph" w:styleId="Tittel">
    <w:name w:val="Title"/>
    <w:basedOn w:val="Normal"/>
    <w:next w:val="Normal"/>
    <w:link w:val="TittelTegn"/>
    <w:uiPriority w:val="10"/>
    <w:qFormat/>
    <w:rsid w:val="00313193"/>
    <w:pPr>
      <w:spacing w:after="80" w:line="240" w:lineRule="auto"/>
      <w:contextualSpacing/>
    </w:pPr>
    <w:rPr>
      <w:rFonts w:asciiTheme="majorHAnsi" w:eastAsiaTheme="majorEastAsia" w:hAnsiTheme="majorHAnsi" w:cstheme="majorBidi"/>
      <w:b/>
      <w:bCs/>
      <w:spacing w:val="-10"/>
      <w:kern w:val="28"/>
      <w:sz w:val="56"/>
      <w:szCs w:val="56"/>
      <w14:ligatures w14:val="standardContextual"/>
    </w:rPr>
  </w:style>
  <w:style w:type="character" w:customStyle="1" w:styleId="TittelTegn">
    <w:name w:val="Tittel Tegn"/>
    <w:basedOn w:val="Standardskriftforavsnitt"/>
    <w:link w:val="Tittel"/>
    <w:uiPriority w:val="10"/>
    <w:rsid w:val="00313193"/>
    <w:rPr>
      <w:rFonts w:asciiTheme="majorHAnsi" w:eastAsiaTheme="majorEastAsia" w:hAnsiTheme="majorHAnsi" w:cstheme="majorBidi"/>
      <w:b/>
      <w:bCs/>
      <w:spacing w:val="-10"/>
      <w:kern w:val="28"/>
      <w:sz w:val="56"/>
      <w:szCs w:val="56"/>
      <w14:ligatures w14:val="standardContextual"/>
    </w:rPr>
  </w:style>
  <w:style w:type="paragraph" w:styleId="Undertittel">
    <w:name w:val="Subtitle"/>
    <w:basedOn w:val="Normal"/>
    <w:next w:val="Normal"/>
    <w:link w:val="UndertittelTegn"/>
    <w:uiPriority w:val="11"/>
    <w:qFormat/>
    <w:rsid w:val="007A272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7A272D"/>
    <w:rPr>
      <w:rFonts w:eastAsiaTheme="majorEastAsia" w:cstheme="majorBidi"/>
      <w:color w:val="595959" w:themeColor="text1" w:themeTint="A6"/>
      <w:spacing w:val="15"/>
      <w:kern w:val="2"/>
      <w:sz w:val="28"/>
      <w:szCs w:val="28"/>
      <w14:ligatures w14:val="standardContextual"/>
    </w:rPr>
  </w:style>
  <w:style w:type="character" w:customStyle="1" w:styleId="Overskrift3Tegn">
    <w:name w:val="Overskrift 3 Tegn"/>
    <w:basedOn w:val="Standardskriftforavsnitt"/>
    <w:link w:val="Overskrift3"/>
    <w:uiPriority w:val="9"/>
    <w:rsid w:val="00F70C41"/>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F70C41"/>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F70C41"/>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F70C41"/>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F70C41"/>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F70C41"/>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F70C41"/>
    <w:rPr>
      <w:rFonts w:asciiTheme="majorHAnsi" w:eastAsiaTheme="majorEastAsia" w:hAnsiTheme="majorHAnsi" w:cstheme="majorBidi"/>
      <w:i/>
      <w:iCs/>
      <w:color w:val="272727" w:themeColor="text1" w:themeTint="D8"/>
      <w:sz w:val="21"/>
      <w:szCs w:val="21"/>
    </w:rPr>
  </w:style>
  <w:style w:type="paragraph" w:styleId="Brdtekst">
    <w:name w:val="Body Text"/>
    <w:basedOn w:val="Normal"/>
    <w:link w:val="BrdtekstTegn"/>
    <w:uiPriority w:val="1"/>
    <w:qFormat/>
    <w:rsid w:val="00F9308A"/>
    <w:pPr>
      <w:widowControl w:val="0"/>
      <w:autoSpaceDE w:val="0"/>
      <w:autoSpaceDN w:val="0"/>
      <w:spacing w:after="0" w:line="240" w:lineRule="auto"/>
    </w:pPr>
    <w:rPr>
      <w:rFonts w:ascii="Arial" w:eastAsia="Arial" w:hAnsi="Arial" w:cs="Arial"/>
      <w:sz w:val="24"/>
      <w:szCs w:val="24"/>
      <w:lang w:val="en-US"/>
    </w:rPr>
  </w:style>
  <w:style w:type="character" w:customStyle="1" w:styleId="BrdtekstTegn">
    <w:name w:val="Brødtekst Tegn"/>
    <w:basedOn w:val="Standardskriftforavsnitt"/>
    <w:link w:val="Brdtekst"/>
    <w:uiPriority w:val="1"/>
    <w:rsid w:val="00F9308A"/>
    <w:rPr>
      <w:rFonts w:ascii="Arial" w:eastAsia="Arial" w:hAnsi="Arial" w:cs="Arial"/>
      <w:sz w:val="24"/>
      <w:szCs w:val="24"/>
      <w:lang w:val="en-US"/>
    </w:rPr>
  </w:style>
  <w:style w:type="paragraph" w:customStyle="1" w:styleId="TableParagraph">
    <w:name w:val="Table Paragraph"/>
    <w:basedOn w:val="Normal"/>
    <w:uiPriority w:val="1"/>
    <w:qFormat/>
    <w:rsid w:val="00F9308A"/>
    <w:pPr>
      <w:widowControl w:val="0"/>
      <w:autoSpaceDE w:val="0"/>
      <w:autoSpaceDN w:val="0"/>
      <w:spacing w:after="0" w:line="240" w:lineRule="auto"/>
    </w:pPr>
    <w:rPr>
      <w:rFonts w:ascii="Arial" w:eastAsia="Arial" w:hAnsi="Arial" w:cs="Arial"/>
      <w:lang w:val="en-US"/>
    </w:rPr>
  </w:style>
  <w:style w:type="paragraph" w:styleId="Fotnotetekst">
    <w:name w:val="footnote text"/>
    <w:basedOn w:val="Normal"/>
    <w:link w:val="FotnotetekstTegn"/>
    <w:uiPriority w:val="99"/>
    <w:semiHidden/>
    <w:unhideWhenUsed/>
    <w:rsid w:val="00F9308A"/>
    <w:pPr>
      <w:spacing w:after="0" w:line="240" w:lineRule="auto"/>
    </w:pPr>
    <w:rPr>
      <w:kern w:val="2"/>
      <w:sz w:val="20"/>
      <w:szCs w:val="20"/>
      <w14:ligatures w14:val="standardContextual"/>
    </w:rPr>
  </w:style>
  <w:style w:type="character" w:customStyle="1" w:styleId="FotnotetekstTegn">
    <w:name w:val="Fotnotetekst Tegn"/>
    <w:basedOn w:val="Standardskriftforavsnitt"/>
    <w:link w:val="Fotnotetekst"/>
    <w:uiPriority w:val="99"/>
    <w:semiHidden/>
    <w:rsid w:val="00F9308A"/>
    <w:rPr>
      <w:kern w:val="2"/>
      <w:sz w:val="20"/>
      <w:szCs w:val="20"/>
      <w14:ligatures w14:val="standardContextual"/>
    </w:rPr>
  </w:style>
  <w:style w:type="character" w:styleId="Fotnotereferanse">
    <w:name w:val="footnote reference"/>
    <w:basedOn w:val="Standardskriftforavsnitt"/>
    <w:uiPriority w:val="99"/>
    <w:semiHidden/>
    <w:unhideWhenUsed/>
    <w:rsid w:val="00F9308A"/>
    <w:rPr>
      <w:vertAlign w:val="superscript"/>
    </w:rPr>
  </w:style>
  <w:style w:type="character" w:styleId="Ulstomtale">
    <w:name w:val="Unresolved Mention"/>
    <w:basedOn w:val="Standardskriftforavsnitt"/>
    <w:uiPriority w:val="99"/>
    <w:semiHidden/>
    <w:unhideWhenUsed/>
    <w:rsid w:val="00AC1A35"/>
    <w:rPr>
      <w:color w:val="605E5C"/>
      <w:shd w:val="clear" w:color="auto" w:fill="E1DFDD"/>
    </w:rPr>
  </w:style>
  <w:style w:type="paragraph" w:styleId="Sitat">
    <w:name w:val="Quote"/>
    <w:basedOn w:val="Normal"/>
    <w:next w:val="Normal"/>
    <w:link w:val="SitatTegn"/>
    <w:uiPriority w:val="29"/>
    <w:qFormat/>
    <w:rsid w:val="00FF3C55"/>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FF3C55"/>
    <w:rPr>
      <w:i/>
      <w:iCs/>
      <w:color w:val="404040" w:themeColor="text1" w:themeTint="BF"/>
      <w:kern w:val="2"/>
      <w:sz w:val="24"/>
      <w:szCs w:val="24"/>
      <w14:ligatures w14:val="standardContextual"/>
    </w:rPr>
  </w:style>
  <w:style w:type="character" w:styleId="Sterkutheving">
    <w:name w:val="Intense Emphasis"/>
    <w:basedOn w:val="Standardskriftforavsnitt"/>
    <w:uiPriority w:val="21"/>
    <w:qFormat/>
    <w:rsid w:val="00FF3C55"/>
    <w:rPr>
      <w:i/>
      <w:iCs/>
      <w:color w:val="2F5496" w:themeColor="accent1" w:themeShade="BF"/>
    </w:rPr>
  </w:style>
  <w:style w:type="paragraph" w:styleId="Sterktsitat">
    <w:name w:val="Intense Quote"/>
    <w:basedOn w:val="Normal"/>
    <w:next w:val="Normal"/>
    <w:link w:val="SterktsitatTegn"/>
    <w:uiPriority w:val="30"/>
    <w:qFormat/>
    <w:rsid w:val="00FF3C5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FF3C55"/>
    <w:rPr>
      <w:i/>
      <w:iCs/>
      <w:color w:val="2F5496" w:themeColor="accent1" w:themeShade="BF"/>
      <w:kern w:val="2"/>
      <w:sz w:val="24"/>
      <w:szCs w:val="24"/>
      <w14:ligatures w14:val="standardContextual"/>
    </w:rPr>
  </w:style>
  <w:style w:type="character" w:styleId="Sterkreferanse">
    <w:name w:val="Intense Reference"/>
    <w:basedOn w:val="Standardskriftforavsnitt"/>
    <w:uiPriority w:val="32"/>
    <w:qFormat/>
    <w:rsid w:val="00FF3C55"/>
    <w:rPr>
      <w:b/>
      <w:bCs/>
      <w:smallCaps/>
      <w:color w:val="2F5496" w:themeColor="accent1" w:themeShade="BF"/>
      <w:spacing w:val="5"/>
    </w:rPr>
  </w:style>
  <w:style w:type="character" w:styleId="Fulgthyperkobling">
    <w:name w:val="FollowedHyperlink"/>
    <w:basedOn w:val="Standardskriftforavsnitt"/>
    <w:uiPriority w:val="99"/>
    <w:semiHidden/>
    <w:unhideWhenUsed/>
    <w:rsid w:val="00DE6B7A"/>
    <w:rPr>
      <w:color w:val="954F72" w:themeColor="followedHyperlink"/>
      <w:u w:val="single"/>
    </w:rPr>
  </w:style>
  <w:style w:type="paragraph" w:styleId="Sluttnotetekst">
    <w:name w:val="endnote text"/>
    <w:basedOn w:val="Normal"/>
    <w:link w:val="SluttnotetekstTegn"/>
    <w:uiPriority w:val="99"/>
    <w:semiHidden/>
    <w:unhideWhenUsed/>
    <w:rsid w:val="008E57D6"/>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8E57D6"/>
    <w:rPr>
      <w:sz w:val="20"/>
      <w:szCs w:val="20"/>
    </w:rPr>
  </w:style>
  <w:style w:type="character" w:styleId="Sluttnotereferanse">
    <w:name w:val="endnote reference"/>
    <w:basedOn w:val="Standardskriftforavsnitt"/>
    <w:uiPriority w:val="99"/>
    <w:semiHidden/>
    <w:unhideWhenUsed/>
    <w:rsid w:val="008E57D6"/>
    <w:rPr>
      <w:vertAlign w:val="superscript"/>
    </w:rPr>
  </w:style>
  <w:style w:type="table" w:customStyle="1" w:styleId="TableNormal1">
    <w:name w:val="Table Normal1"/>
    <w:uiPriority w:val="2"/>
    <w:semiHidden/>
    <w:unhideWhenUsed/>
    <w:qFormat/>
    <w:rsid w:val="007A0D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lrutenett1">
    <w:name w:val="Tabellrutenett1"/>
    <w:basedOn w:val="Vanligtabell"/>
    <w:next w:val="Tabellrutenett"/>
    <w:uiPriority w:val="39"/>
    <w:rsid w:val="00B34D1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441BA8"/>
    <w:pPr>
      <w:spacing w:after="0" w:line="240" w:lineRule="auto"/>
    </w:pPr>
  </w:style>
  <w:style w:type="character" w:styleId="Merknadsreferanse">
    <w:name w:val="annotation reference"/>
    <w:basedOn w:val="Standardskriftforavsnitt"/>
    <w:uiPriority w:val="99"/>
    <w:semiHidden/>
    <w:unhideWhenUsed/>
    <w:rsid w:val="00605A39"/>
    <w:rPr>
      <w:sz w:val="16"/>
      <w:szCs w:val="16"/>
    </w:rPr>
  </w:style>
  <w:style w:type="paragraph" w:styleId="Merknadstekst">
    <w:name w:val="annotation text"/>
    <w:basedOn w:val="Normal"/>
    <w:link w:val="MerknadstekstTegn"/>
    <w:uiPriority w:val="99"/>
    <w:unhideWhenUsed/>
    <w:rsid w:val="00605A39"/>
    <w:pPr>
      <w:spacing w:line="240" w:lineRule="auto"/>
    </w:pPr>
    <w:rPr>
      <w:sz w:val="20"/>
      <w:szCs w:val="20"/>
    </w:rPr>
  </w:style>
  <w:style w:type="character" w:customStyle="1" w:styleId="MerknadstekstTegn">
    <w:name w:val="Merknadstekst Tegn"/>
    <w:basedOn w:val="Standardskriftforavsnitt"/>
    <w:link w:val="Merknadstekst"/>
    <w:uiPriority w:val="99"/>
    <w:rsid w:val="00605A39"/>
    <w:rPr>
      <w:sz w:val="20"/>
      <w:szCs w:val="20"/>
    </w:rPr>
  </w:style>
  <w:style w:type="paragraph" w:styleId="Kommentaremne">
    <w:name w:val="annotation subject"/>
    <w:basedOn w:val="Merknadstekst"/>
    <w:next w:val="Merknadstekst"/>
    <w:link w:val="KommentaremneTegn"/>
    <w:uiPriority w:val="99"/>
    <w:semiHidden/>
    <w:unhideWhenUsed/>
    <w:rsid w:val="00605A39"/>
    <w:rPr>
      <w:b/>
      <w:bCs/>
    </w:rPr>
  </w:style>
  <w:style w:type="character" w:customStyle="1" w:styleId="KommentaremneTegn">
    <w:name w:val="Kommentaremne Tegn"/>
    <w:basedOn w:val="MerknadstekstTegn"/>
    <w:link w:val="Kommentaremne"/>
    <w:uiPriority w:val="99"/>
    <w:semiHidden/>
    <w:rsid w:val="00605A39"/>
    <w:rPr>
      <w:b/>
      <w:bCs/>
      <w:sz w:val="20"/>
      <w:szCs w:val="20"/>
    </w:rPr>
  </w:style>
  <w:style w:type="paragraph" w:styleId="Overskriftforinnholdsfortegnelse">
    <w:name w:val="TOC Heading"/>
    <w:basedOn w:val="Overskrift1"/>
    <w:next w:val="Normal"/>
    <w:uiPriority w:val="39"/>
    <w:unhideWhenUsed/>
    <w:qFormat/>
    <w:rsid w:val="001075E3"/>
    <w:pPr>
      <w:numPr>
        <w:numId w:val="0"/>
      </w:numPr>
      <w:outlineLvl w:val="9"/>
    </w:pPr>
  </w:style>
  <w:style w:type="paragraph" w:styleId="INNH3">
    <w:name w:val="toc 3"/>
    <w:basedOn w:val="Normal"/>
    <w:next w:val="Normal"/>
    <w:autoRedefine/>
    <w:uiPriority w:val="39"/>
    <w:unhideWhenUsed/>
    <w:rsid w:val="001075E3"/>
    <w:pPr>
      <w:spacing w:after="100"/>
      <w:ind w:left="440"/>
    </w:pPr>
  </w:style>
  <w:style w:type="paragraph" w:customStyle="1" w:styleId="Listebombe">
    <w:name w:val="Liste bombe"/>
    <w:basedOn w:val="Liste"/>
    <w:qFormat/>
    <w:rsid w:val="001075E3"/>
    <w:pPr>
      <w:keepLines/>
      <w:numPr>
        <w:numId w:val="15"/>
      </w:numPr>
      <w:tabs>
        <w:tab w:val="num" w:pos="720"/>
      </w:tabs>
      <w:spacing w:after="0" w:line="288" w:lineRule="auto"/>
      <w:ind w:left="397" w:hanging="397"/>
    </w:pPr>
    <w:rPr>
      <w:rFonts w:ascii="Open Sans" w:eastAsia="Batang" w:hAnsi="Open Sans"/>
      <w:spacing w:val="4"/>
      <w:szCs w:val="20"/>
      <w:lang w:eastAsia="nb-NO"/>
    </w:rPr>
  </w:style>
  <w:style w:type="paragraph" w:styleId="Liste">
    <w:name w:val="List"/>
    <w:basedOn w:val="Normal"/>
    <w:uiPriority w:val="99"/>
    <w:semiHidden/>
    <w:unhideWhenUsed/>
    <w:rsid w:val="001075E3"/>
    <w:pPr>
      <w:ind w:left="283" w:hanging="283"/>
      <w:contextualSpacing/>
    </w:pPr>
  </w:style>
  <w:style w:type="paragraph" w:styleId="Bildetekst">
    <w:name w:val="caption"/>
    <w:basedOn w:val="Normal"/>
    <w:next w:val="Normal"/>
    <w:uiPriority w:val="35"/>
    <w:unhideWhenUsed/>
    <w:qFormat/>
    <w:rsid w:val="008940A9"/>
    <w:pPr>
      <w:spacing w:after="200" w:line="240" w:lineRule="auto"/>
    </w:pPr>
    <w:rPr>
      <w:i/>
      <w:iCs/>
      <w:color w:val="44546A" w:themeColor="text2"/>
      <w:sz w:val="18"/>
      <w:szCs w:val="18"/>
    </w:rPr>
  </w:style>
  <w:style w:type="character" w:styleId="Linjenummer">
    <w:name w:val="line number"/>
    <w:basedOn w:val="Standardskriftforavsnitt"/>
    <w:uiPriority w:val="99"/>
    <w:semiHidden/>
    <w:unhideWhenUsed/>
    <w:rsid w:val="00601147"/>
  </w:style>
  <w:style w:type="paragraph" w:styleId="NormalWeb">
    <w:name w:val="Normal (Web)"/>
    <w:basedOn w:val="Normal"/>
    <w:uiPriority w:val="99"/>
    <w:semiHidden/>
    <w:unhideWhenUsed/>
    <w:rsid w:val="00D42394"/>
    <w:rPr>
      <w:rFonts w:ascii="Times New Roman" w:hAnsi="Times New Roman" w:cs="Times New Roman"/>
      <w:sz w:val="24"/>
      <w:szCs w:val="24"/>
    </w:rPr>
  </w:style>
  <w:style w:type="character" w:customStyle="1" w:styleId="CommentReference2">
    <w:name w:val="Comment Reference2"/>
    <w:basedOn w:val="Standardskriftforavsnitt"/>
    <w:uiPriority w:val="99"/>
    <w:semiHidden/>
    <w:unhideWhenUsed/>
    <w:rsid w:val="004F1A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qs.helse-midt.no/cgi-bin/document.pl?pid=rhf&amp;DocumentID=1212" TargetMode="External"/><Relationship Id="rId18" Type="http://schemas.openxmlformats.org/officeDocument/2006/relationships/hyperlink" Target="https://eqs.helse-midt.no/cgi-bin/document.pl?pid=rhf&amp;DocumentID=1215" TargetMode="External"/><Relationship Id="rId26" Type="http://schemas.openxmlformats.org/officeDocument/2006/relationships/hyperlink" Target="https://lese.standard.no/product/2585192?filePath=b5ce1aea-901d-4f6d-8f3f-ab7efc0bac28.pdf&amp;isPrint=1" TargetMode="External"/><Relationship Id="rId39" Type="http://schemas.openxmlformats.org/officeDocument/2006/relationships/hyperlink" Target="https://eqs.helse-midt.no/cgi-bin/document.pl?pid=rhf&amp;DocumentID=1217" TargetMode="External"/><Relationship Id="rId21" Type="http://schemas.openxmlformats.org/officeDocument/2006/relationships/hyperlink" Target="https://eqs.helse-midt.no/cgi-bin/document.pl?pid=rhf&amp;DocumentID=1214" TargetMode="External"/><Relationship Id="rId34" Type="http://schemas.openxmlformats.org/officeDocument/2006/relationships/hyperlink" Target="https://helsemidtno.sharepoint.com/sites/RHF-A-Eierstyringogberedskap/Delte%20dokumenter/Sikkerhet%20og%20beredskap/00%20Saksunderlag/Styresaker/Styrem%C3%B8te%202025%20-12-02/Vedlegg%201%20-%20Plan%20for%20interregional%20samordning%20og%20koordinering%20av%20sph.%20i%20krig%20(UO)%20v.2025-11-17.docx?d=wd8cc1a7feec7465fb716336feb839755" TargetMode="External"/><Relationship Id="rId42" Type="http://schemas.openxmlformats.org/officeDocument/2006/relationships/hyperlink" Target="https://eqs.helse-midt.no/cgi-bin/document.pl?pid=rhf&amp;DocumentID=1218"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qs.helse-midt.no/cgi-bin/document.pl?pid=rhf&amp;DocumentID=121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elsemidtno.sharepoint.com/sites/HMN-G-NettverkSikkerhetogBeredskap/_layouts/15/guestaccess.aspx?share=IQBa17IL0N0HS7kQAGA4lKH-AVIDjiNsLPoLlzy8a9VZutY&amp;e=AVxx6l" TargetMode="External"/><Relationship Id="rId32" Type="http://schemas.openxmlformats.org/officeDocument/2006/relationships/header" Target="header2.xml"/><Relationship Id="rId37" Type="http://schemas.openxmlformats.org/officeDocument/2006/relationships/hyperlink" Target="https://eqs.helse-midt.no/cgi-bin/document.pl?pid=rhf&amp;DocumentID=1213" TargetMode="External"/><Relationship Id="rId40" Type="http://schemas.openxmlformats.org/officeDocument/2006/relationships/hyperlink" Target="https://eqs.helse-midt.no/cgi-bin/document.pl?pid=rhf&amp;DocumentID=1210" TargetMode="External"/><Relationship Id="rId45" Type="http://schemas.openxmlformats.org/officeDocument/2006/relationships/hyperlink" Target="https://eqs.helse-midt.no/cgi-bin/document.pl?pid=rhf&amp;DocumentID=1216" TargetMode="External"/><Relationship Id="rId5" Type="http://schemas.openxmlformats.org/officeDocument/2006/relationships/numbering" Target="numbering.xml"/><Relationship Id="rId15" Type="http://schemas.openxmlformats.org/officeDocument/2006/relationships/hyperlink" Target="https://eqs.helse-midt.no/cgi-bin/document.pl?pid=rhf&amp;DocumentID=1217" TargetMode="External"/><Relationship Id="rId23" Type="http://schemas.openxmlformats.org/officeDocument/2006/relationships/image" Target="media/image2.png"/><Relationship Id="rId28" Type="http://schemas.openxmlformats.org/officeDocument/2006/relationships/hyperlink" Target="https://standard.no/fagomrader/samfunnssikkerhet/retningslinjer-for-krisehandtering--ns-en-iso-22361/" TargetMode="External"/><Relationship Id="rId36" Type="http://schemas.openxmlformats.org/officeDocument/2006/relationships/hyperlink" Target="https://eqs.helse-midt.no/cgi-bin/document.pl?pid=rhf&amp;DocumentID=1212" TargetMode="External"/><Relationship Id="rId10" Type="http://schemas.openxmlformats.org/officeDocument/2006/relationships/endnotes" Target="endnotes.xml"/><Relationship Id="rId19" Type="http://schemas.openxmlformats.org/officeDocument/2006/relationships/hyperlink" Target="https://eqs.helse-midt.no/cgi-bin/document.pl?pid=rhf&amp;DocumentID=1218" TargetMode="External"/><Relationship Id="rId31" Type="http://schemas.openxmlformats.org/officeDocument/2006/relationships/footer" Target="footer2.xml"/><Relationship Id="rId44" Type="http://schemas.openxmlformats.org/officeDocument/2006/relationships/hyperlink" Target="https://eqs.helse-midt.no/cgi-bin/document.pl?pid=rhf&amp;DocumentID=12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qs.helse-midt.no/cgi-bin/document.pl?pid=rhf&amp;DocumentID=1213" TargetMode="External"/><Relationship Id="rId22" Type="http://schemas.openxmlformats.org/officeDocument/2006/relationships/hyperlink" Target="https://eqs.helse-midt.no/cgi-bin/document.pl?pid=rhf&amp;DocumentID=1216" TargetMode="External"/><Relationship Id="rId27" Type="http://schemas.openxmlformats.org/officeDocument/2006/relationships/hyperlink" Target="https://lese.standard.no/product/2465804/nb" TargetMode="External"/><Relationship Id="rId30" Type="http://schemas.openxmlformats.org/officeDocument/2006/relationships/footer" Target="footer1.xml"/><Relationship Id="rId35" Type="http://schemas.openxmlformats.org/officeDocument/2006/relationships/hyperlink" Target="https://eqs.helse-midt.no/cgi-bin/document.pl?pid=rhf&amp;DocumentID=1215" TargetMode="External"/><Relationship Id="rId43" Type="http://schemas.openxmlformats.org/officeDocument/2006/relationships/hyperlink" Target="https://eqs.helse-midt.no/cgi-bin/document.pl?pid=rhf&amp;DocumentID=1391&amp;UnitID=1046"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qs.helse-midt.no/cgi-bin/document.pl?pid=rhf&amp;DocumentID=1210" TargetMode="External"/><Relationship Id="rId17" Type="http://schemas.openxmlformats.org/officeDocument/2006/relationships/hyperlink" Target="https://eqs.helse-midt.no/cgi-bin/document.pl?pid=rhf&amp;DocumentID=1277" TargetMode="External"/><Relationship Id="rId25" Type="http://schemas.openxmlformats.org/officeDocument/2006/relationships/hyperlink" Target="https://helsemidtno-my.sharepoint.com/personal/erlend_vandvik_helse-midt_no/_layouts/15/guestaccess.aspx?share=IQBgvsMMATZlTLhhnT7swxpEAQJO6xcTLAl9aIFWtdND3us&amp;e=uReUwH" TargetMode="External"/><Relationship Id="rId33" Type="http://schemas.openxmlformats.org/officeDocument/2006/relationships/footer" Target="footer3.xml"/><Relationship Id="rId38" Type="http://schemas.openxmlformats.org/officeDocument/2006/relationships/hyperlink" Target="https://eqs.helse-midt.no/cgi-bin/document.pl?pid=rhf&amp;DocumentID=1277" TargetMode="External"/><Relationship Id="rId46" Type="http://schemas.openxmlformats.org/officeDocument/2006/relationships/header" Target="header3.xml"/><Relationship Id="rId20" Type="http://schemas.openxmlformats.org/officeDocument/2006/relationships/hyperlink" Target="https://eqs.helse-midt.no/cgi-bin/document.pl?pid=rhf&amp;DocumentID=1391&amp;UnitID=1046" TargetMode="External"/><Relationship Id="rId41" Type="http://schemas.openxmlformats.org/officeDocument/2006/relationships/hyperlink" Target="https://eqs.helse-midt.no/cgi-bin/document.pl?pid=rhf&amp;DocumentID=121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egjeringen.no/no/dokumenter/nasjonal-helseberedskapsplan/id3102492/?q=spesialisert&amp;ch=9" TargetMode="External"/><Relationship Id="rId3" Type="http://schemas.openxmlformats.org/officeDocument/2006/relationships/hyperlink" Target="https://helsemidtno.sharepoint.com/sites/HMN-G-NettverkSikkerhetogBeredskap/_layouts/15/guestaccess.aspx?share=IQDZFaTulF8pR4sZVzmDDKfVAWHbXZKMIGv7YHSK8S38sWE&amp;e=PUFoch" TargetMode="External"/><Relationship Id="rId7" Type="http://schemas.openxmlformats.org/officeDocument/2006/relationships/hyperlink" Target="https://helsemidtno.sharepoint.com/sites/HMN-G-NettverkSikkerhetogBeredskap/_layouts/15/guestaccess.aspx?share=IQANcAkNNi31SKIY2ofajR0JASVQQiYoCBdoFq9-gUlUNlc&amp;e=IdDdpt" TargetMode="External"/><Relationship Id="rId2" Type="http://schemas.openxmlformats.org/officeDocument/2006/relationships/hyperlink" Target="https://helsemidtno.sharepoint.com/sites/HMN-G-NettverkSikkerhetogBeredskap/_layouts/15/guestaccess.aspx?share=IQBa17IL0N0HS7kQAGA4lKH-AVIDjiNsLPoLlzy8a9VZutY&amp;e=gXpGcm" TargetMode="External"/><Relationship Id="rId1" Type="http://schemas.openxmlformats.org/officeDocument/2006/relationships/hyperlink" Target="https://www.regjeringen.no/contentassets/3750a67cb19f4aac881401c5461773d8/no/pdfs/nasjonal_sikkerhetstrategi.pdf" TargetMode="External"/><Relationship Id="rId6" Type="http://schemas.openxmlformats.org/officeDocument/2006/relationships/hyperlink" Target="https://www.regjeringen.no/contentassets/4b9ba57bebae44d2bebfc845ff6cd5f5/no/pdfs/nou202320230017000dddpdfs.pdf" TargetMode="External"/><Relationship Id="rId5" Type="http://schemas.openxmlformats.org/officeDocument/2006/relationships/hyperlink" Target="https://eqs.helse-midt.no/cgi-bin/document.pl?pid=regional&amp;DocumentID=1435" TargetMode="External"/><Relationship Id="rId4" Type="http://schemas.openxmlformats.org/officeDocument/2006/relationships/hyperlink" Target="https://eqs.helse-midt.no/cgi-bin/document.pl?pid=regional&amp;DocumentID=1368" TargetMode="External"/><Relationship Id="rId9" Type="http://schemas.openxmlformats.org/officeDocument/2006/relationships/hyperlink" Target="https://www.regjeringen.no/no/dokumenter/nasjonal-sikkerhetsstrategi/id309930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0DF18284126A342B9EFD6931F87D329" ma:contentTypeVersion="5" ma:contentTypeDescription="Opprett et nytt dokument." ma:contentTypeScope="" ma:versionID="03ae8dc6316bc25f0353c914ca9bfc36">
  <xsd:schema xmlns:xsd="http://www.w3.org/2001/XMLSchema" xmlns:xs="http://www.w3.org/2001/XMLSchema" xmlns:p="http://schemas.microsoft.com/office/2006/metadata/properties" xmlns:ns1="http://schemas.microsoft.com/sharepoint/v3" xmlns:ns2="d13417c4-e09f-4ff8-852b-c7c1c4a2b3b1" targetNamespace="http://schemas.microsoft.com/office/2006/metadata/properties" ma:root="true" ma:fieldsID="6d776b5abf2dfe66f29975c1d5be5646" ns1:_="" ns2:_="">
    <xsd:import namespace="http://schemas.microsoft.com/sharepoint/v3"/>
    <xsd:import namespace="d13417c4-e09f-4ff8-852b-c7c1c4a2b3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genskaper for samordnet samsvarspolicy" ma:hidden="true" ma:internalName="_ip_UnifiedCompliancePolicyProperties">
      <xsd:simpleType>
        <xsd:restriction base="dms:Note"/>
      </xsd:simpleType>
    </xsd:element>
    <xsd:element name="_ip_UnifiedCompliancePolicyUIAction" ma:index="12"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417c4-e09f-4ff8-852b-c7c1c4a2b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93EBC-44BB-4374-9C58-7F75B426459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2839C1F-9ECA-42BB-BD34-689496B88634}">
  <ds:schemaRefs>
    <ds:schemaRef ds:uri="http://schemas.openxmlformats.org/officeDocument/2006/bibliography"/>
  </ds:schemaRefs>
</ds:datastoreItem>
</file>

<file path=customXml/itemProps3.xml><?xml version="1.0" encoding="utf-8"?>
<ds:datastoreItem xmlns:ds="http://schemas.openxmlformats.org/officeDocument/2006/customXml" ds:itemID="{D557673A-0658-493E-91B2-801B213FB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417c4-e09f-4ff8-852b-c7c1c4a2b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2B985-ACE4-454A-BCB4-893A47268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6542</Words>
  <Characters>34674</Characters>
  <Application>Microsoft Office Word</Application>
  <DocSecurity>0</DocSecurity>
  <Lines>288</Lines>
  <Paragraphs>82</Paragraphs>
  <ScaleCrop>false</ScaleCrop>
  <Company/>
  <LinksUpToDate>false</LinksUpToDate>
  <CharactersWithSpaces>41134</CharactersWithSpaces>
  <SharedDoc>false</SharedDoc>
  <HLinks>
    <vt:vector size="396" baseType="variant">
      <vt:variant>
        <vt:i4>1310813</vt:i4>
      </vt:variant>
      <vt:variant>
        <vt:i4>264</vt:i4>
      </vt:variant>
      <vt:variant>
        <vt:i4>0</vt:i4>
      </vt:variant>
      <vt:variant>
        <vt:i4>5</vt:i4>
      </vt:variant>
      <vt:variant>
        <vt:lpwstr>https://eqs.helse-midt.no/cgi-bin/document.pl?pid=rhf&amp;DocumentID=1216</vt:lpwstr>
      </vt:variant>
      <vt:variant>
        <vt:lpwstr/>
      </vt:variant>
      <vt:variant>
        <vt:i4>1310813</vt:i4>
      </vt:variant>
      <vt:variant>
        <vt:i4>261</vt:i4>
      </vt:variant>
      <vt:variant>
        <vt:i4>0</vt:i4>
      </vt:variant>
      <vt:variant>
        <vt:i4>5</vt:i4>
      </vt:variant>
      <vt:variant>
        <vt:lpwstr>https://eqs.helse-midt.no/cgi-bin/document.pl?pid=rhf&amp;DocumentID=1214</vt:lpwstr>
      </vt:variant>
      <vt:variant>
        <vt:lpwstr/>
      </vt:variant>
      <vt:variant>
        <vt:i4>4259861</vt:i4>
      </vt:variant>
      <vt:variant>
        <vt:i4>258</vt:i4>
      </vt:variant>
      <vt:variant>
        <vt:i4>0</vt:i4>
      </vt:variant>
      <vt:variant>
        <vt:i4>5</vt:i4>
      </vt:variant>
      <vt:variant>
        <vt:lpwstr>https://eqs.helse-midt.no/cgi-bin/document.pl?pid=rhf&amp;DocumentID=1391&amp;UnitID=1046</vt:lpwstr>
      </vt:variant>
      <vt:variant>
        <vt:lpwstr/>
      </vt:variant>
      <vt:variant>
        <vt:i4>1310813</vt:i4>
      </vt:variant>
      <vt:variant>
        <vt:i4>255</vt:i4>
      </vt:variant>
      <vt:variant>
        <vt:i4>0</vt:i4>
      </vt:variant>
      <vt:variant>
        <vt:i4>5</vt:i4>
      </vt:variant>
      <vt:variant>
        <vt:lpwstr>https://eqs.helse-midt.no/cgi-bin/document.pl?pid=rhf&amp;DocumentID=1218</vt:lpwstr>
      </vt:variant>
      <vt:variant>
        <vt:lpwstr/>
      </vt:variant>
      <vt:variant>
        <vt:i4>1310813</vt:i4>
      </vt:variant>
      <vt:variant>
        <vt:i4>252</vt:i4>
      </vt:variant>
      <vt:variant>
        <vt:i4>0</vt:i4>
      </vt:variant>
      <vt:variant>
        <vt:i4>5</vt:i4>
      </vt:variant>
      <vt:variant>
        <vt:lpwstr>https://eqs.helse-midt.no/cgi-bin/document.pl?pid=rhf&amp;DocumentID=1211</vt:lpwstr>
      </vt:variant>
      <vt:variant>
        <vt:lpwstr/>
      </vt:variant>
      <vt:variant>
        <vt:i4>1310813</vt:i4>
      </vt:variant>
      <vt:variant>
        <vt:i4>249</vt:i4>
      </vt:variant>
      <vt:variant>
        <vt:i4>0</vt:i4>
      </vt:variant>
      <vt:variant>
        <vt:i4>5</vt:i4>
      </vt:variant>
      <vt:variant>
        <vt:lpwstr>https://eqs.helse-midt.no/cgi-bin/document.pl?pid=rhf&amp;DocumentID=1210</vt:lpwstr>
      </vt:variant>
      <vt:variant>
        <vt:lpwstr/>
      </vt:variant>
      <vt:variant>
        <vt:i4>1310813</vt:i4>
      </vt:variant>
      <vt:variant>
        <vt:i4>246</vt:i4>
      </vt:variant>
      <vt:variant>
        <vt:i4>0</vt:i4>
      </vt:variant>
      <vt:variant>
        <vt:i4>5</vt:i4>
      </vt:variant>
      <vt:variant>
        <vt:lpwstr>https://eqs.helse-midt.no/cgi-bin/document.pl?pid=rhf&amp;DocumentID=1217</vt:lpwstr>
      </vt:variant>
      <vt:variant>
        <vt:lpwstr/>
      </vt:variant>
      <vt:variant>
        <vt:i4>1179741</vt:i4>
      </vt:variant>
      <vt:variant>
        <vt:i4>243</vt:i4>
      </vt:variant>
      <vt:variant>
        <vt:i4>0</vt:i4>
      </vt:variant>
      <vt:variant>
        <vt:i4>5</vt:i4>
      </vt:variant>
      <vt:variant>
        <vt:lpwstr>https://eqs.helse-midt.no/cgi-bin/document.pl?pid=rhf&amp;DocumentID=1277</vt:lpwstr>
      </vt:variant>
      <vt:variant>
        <vt:lpwstr/>
      </vt:variant>
      <vt:variant>
        <vt:i4>1310813</vt:i4>
      </vt:variant>
      <vt:variant>
        <vt:i4>240</vt:i4>
      </vt:variant>
      <vt:variant>
        <vt:i4>0</vt:i4>
      </vt:variant>
      <vt:variant>
        <vt:i4>5</vt:i4>
      </vt:variant>
      <vt:variant>
        <vt:lpwstr>https://eqs.helse-midt.no/cgi-bin/document.pl?pid=rhf&amp;DocumentID=1213</vt:lpwstr>
      </vt:variant>
      <vt:variant>
        <vt:lpwstr/>
      </vt:variant>
      <vt:variant>
        <vt:i4>1310813</vt:i4>
      </vt:variant>
      <vt:variant>
        <vt:i4>237</vt:i4>
      </vt:variant>
      <vt:variant>
        <vt:i4>0</vt:i4>
      </vt:variant>
      <vt:variant>
        <vt:i4>5</vt:i4>
      </vt:variant>
      <vt:variant>
        <vt:lpwstr>https://eqs.helse-midt.no/cgi-bin/document.pl?pid=rhf&amp;DocumentID=1212</vt:lpwstr>
      </vt:variant>
      <vt:variant>
        <vt:lpwstr/>
      </vt:variant>
      <vt:variant>
        <vt:i4>1310813</vt:i4>
      </vt:variant>
      <vt:variant>
        <vt:i4>234</vt:i4>
      </vt:variant>
      <vt:variant>
        <vt:i4>0</vt:i4>
      </vt:variant>
      <vt:variant>
        <vt:i4>5</vt:i4>
      </vt:variant>
      <vt:variant>
        <vt:lpwstr>https://eqs.helse-midt.no/cgi-bin/document.pl?pid=rhf&amp;DocumentID=1215</vt:lpwstr>
      </vt:variant>
      <vt:variant>
        <vt:lpwstr/>
      </vt:variant>
      <vt:variant>
        <vt:i4>3473528</vt:i4>
      </vt:variant>
      <vt:variant>
        <vt:i4>231</vt:i4>
      </vt:variant>
      <vt:variant>
        <vt:i4>0</vt:i4>
      </vt:variant>
      <vt:variant>
        <vt:i4>5</vt:i4>
      </vt:variant>
      <vt:variant>
        <vt:lpwstr>https://helsemidtno.sharepoint.com/sites/RHF-A-Eierstyringogberedskap/Delte dokumenter/Sikkerhet og beredskap/00 Saksunderlag/Styresaker/Styrem%C3%B8te 2025 -12-02/Vedlegg 1 - Plan for interregional samordning og koordinering av sph. i krig (UO) v.2025-11-17.docx?d=wd8cc1a7feec7465fb716336feb839755</vt:lpwstr>
      </vt:variant>
      <vt:variant>
        <vt:lpwstr/>
      </vt:variant>
      <vt:variant>
        <vt:i4>1572948</vt:i4>
      </vt:variant>
      <vt:variant>
        <vt:i4>228</vt:i4>
      </vt:variant>
      <vt:variant>
        <vt:i4>0</vt:i4>
      </vt:variant>
      <vt:variant>
        <vt:i4>5</vt:i4>
      </vt:variant>
      <vt:variant>
        <vt:lpwstr>https://standard.no/fagomrader/samfunnssikkerhet/retningslinjer-for-krisehandtering--ns-en-iso-22361/</vt:lpwstr>
      </vt:variant>
      <vt:variant>
        <vt:lpwstr/>
      </vt:variant>
      <vt:variant>
        <vt:i4>2883691</vt:i4>
      </vt:variant>
      <vt:variant>
        <vt:i4>225</vt:i4>
      </vt:variant>
      <vt:variant>
        <vt:i4>0</vt:i4>
      </vt:variant>
      <vt:variant>
        <vt:i4>5</vt:i4>
      </vt:variant>
      <vt:variant>
        <vt:lpwstr>https://lese.standard.no/product/2465804/nb</vt:lpwstr>
      </vt:variant>
      <vt:variant>
        <vt:lpwstr/>
      </vt:variant>
      <vt:variant>
        <vt:i4>6225944</vt:i4>
      </vt:variant>
      <vt:variant>
        <vt:i4>222</vt:i4>
      </vt:variant>
      <vt:variant>
        <vt:i4>0</vt:i4>
      </vt:variant>
      <vt:variant>
        <vt:i4>5</vt:i4>
      </vt:variant>
      <vt:variant>
        <vt:lpwstr>https://lese.standard.no/product/2585192?filePath=b5ce1aea-901d-4f6d-8f3f-ab7efc0bac28.pdf&amp;isPrint=1</vt:lpwstr>
      </vt:variant>
      <vt:variant>
        <vt:lpwstr/>
      </vt:variant>
      <vt:variant>
        <vt:i4>3407970</vt:i4>
      </vt:variant>
      <vt:variant>
        <vt:i4>219</vt:i4>
      </vt:variant>
      <vt:variant>
        <vt:i4>0</vt:i4>
      </vt:variant>
      <vt:variant>
        <vt:i4>5</vt:i4>
      </vt:variant>
      <vt:variant>
        <vt:lpwstr>https://helsemidtno-my.sharepoint.com/personal/erlend_vandvik_helse-midt_no/_layouts/15/guestaccess.aspx?share=IQBgvsMMATZlTLhhnT7swxpEAQJO6xcTLAl9aIFWtdND3us&amp;e=uReUwH</vt:lpwstr>
      </vt:variant>
      <vt:variant>
        <vt:lpwstr/>
      </vt:variant>
      <vt:variant>
        <vt:i4>2818128</vt:i4>
      </vt:variant>
      <vt:variant>
        <vt:i4>216</vt:i4>
      </vt:variant>
      <vt:variant>
        <vt:i4>0</vt:i4>
      </vt:variant>
      <vt:variant>
        <vt:i4>5</vt:i4>
      </vt:variant>
      <vt:variant>
        <vt:lpwstr>https://helsemidtno.sharepoint.com/sites/HMN-G-NettverkSikkerhetogBeredskap/_layouts/15/guestaccess.aspx?share=IQBa17IL0N0HS7kQAGA4lKH-AVIDjiNsLPoLlzy8a9VZutY&amp;e=AVxx6l</vt:lpwstr>
      </vt:variant>
      <vt:variant>
        <vt:lpwstr/>
      </vt:variant>
      <vt:variant>
        <vt:i4>1310813</vt:i4>
      </vt:variant>
      <vt:variant>
        <vt:i4>213</vt:i4>
      </vt:variant>
      <vt:variant>
        <vt:i4>0</vt:i4>
      </vt:variant>
      <vt:variant>
        <vt:i4>5</vt:i4>
      </vt:variant>
      <vt:variant>
        <vt:lpwstr>https://eqs.helse-midt.no/cgi-bin/document.pl?pid=rhf&amp;DocumentID=1216</vt:lpwstr>
      </vt:variant>
      <vt:variant>
        <vt:lpwstr/>
      </vt:variant>
      <vt:variant>
        <vt:i4>1310813</vt:i4>
      </vt:variant>
      <vt:variant>
        <vt:i4>210</vt:i4>
      </vt:variant>
      <vt:variant>
        <vt:i4>0</vt:i4>
      </vt:variant>
      <vt:variant>
        <vt:i4>5</vt:i4>
      </vt:variant>
      <vt:variant>
        <vt:lpwstr>https://eqs.helse-midt.no/cgi-bin/document.pl?pid=rhf&amp;DocumentID=1214</vt:lpwstr>
      </vt:variant>
      <vt:variant>
        <vt:lpwstr/>
      </vt:variant>
      <vt:variant>
        <vt:i4>4259861</vt:i4>
      </vt:variant>
      <vt:variant>
        <vt:i4>207</vt:i4>
      </vt:variant>
      <vt:variant>
        <vt:i4>0</vt:i4>
      </vt:variant>
      <vt:variant>
        <vt:i4>5</vt:i4>
      </vt:variant>
      <vt:variant>
        <vt:lpwstr>https://eqs.helse-midt.no/cgi-bin/document.pl?pid=rhf&amp;DocumentID=1391&amp;UnitID=1046</vt:lpwstr>
      </vt:variant>
      <vt:variant>
        <vt:lpwstr/>
      </vt:variant>
      <vt:variant>
        <vt:i4>1310813</vt:i4>
      </vt:variant>
      <vt:variant>
        <vt:i4>204</vt:i4>
      </vt:variant>
      <vt:variant>
        <vt:i4>0</vt:i4>
      </vt:variant>
      <vt:variant>
        <vt:i4>5</vt:i4>
      </vt:variant>
      <vt:variant>
        <vt:lpwstr>https://eqs.helse-midt.no/cgi-bin/document.pl?pid=rhf&amp;DocumentID=1218</vt:lpwstr>
      </vt:variant>
      <vt:variant>
        <vt:lpwstr/>
      </vt:variant>
      <vt:variant>
        <vt:i4>1310813</vt:i4>
      </vt:variant>
      <vt:variant>
        <vt:i4>201</vt:i4>
      </vt:variant>
      <vt:variant>
        <vt:i4>0</vt:i4>
      </vt:variant>
      <vt:variant>
        <vt:i4>5</vt:i4>
      </vt:variant>
      <vt:variant>
        <vt:lpwstr>https://eqs.helse-midt.no/cgi-bin/document.pl?pid=rhf&amp;DocumentID=1215</vt:lpwstr>
      </vt:variant>
      <vt:variant>
        <vt:lpwstr/>
      </vt:variant>
      <vt:variant>
        <vt:i4>1179741</vt:i4>
      </vt:variant>
      <vt:variant>
        <vt:i4>198</vt:i4>
      </vt:variant>
      <vt:variant>
        <vt:i4>0</vt:i4>
      </vt:variant>
      <vt:variant>
        <vt:i4>5</vt:i4>
      </vt:variant>
      <vt:variant>
        <vt:lpwstr>https://eqs.helse-midt.no/cgi-bin/document.pl?pid=rhf&amp;DocumentID=1277</vt:lpwstr>
      </vt:variant>
      <vt:variant>
        <vt:lpwstr/>
      </vt:variant>
      <vt:variant>
        <vt:i4>1310813</vt:i4>
      </vt:variant>
      <vt:variant>
        <vt:i4>195</vt:i4>
      </vt:variant>
      <vt:variant>
        <vt:i4>0</vt:i4>
      </vt:variant>
      <vt:variant>
        <vt:i4>5</vt:i4>
      </vt:variant>
      <vt:variant>
        <vt:lpwstr>https://eqs.helse-midt.no/cgi-bin/document.pl?pid=rhf&amp;DocumentID=1211</vt:lpwstr>
      </vt:variant>
      <vt:variant>
        <vt:lpwstr/>
      </vt:variant>
      <vt:variant>
        <vt:i4>1310813</vt:i4>
      </vt:variant>
      <vt:variant>
        <vt:i4>192</vt:i4>
      </vt:variant>
      <vt:variant>
        <vt:i4>0</vt:i4>
      </vt:variant>
      <vt:variant>
        <vt:i4>5</vt:i4>
      </vt:variant>
      <vt:variant>
        <vt:lpwstr>https://eqs.helse-midt.no/cgi-bin/document.pl?pid=rhf&amp;DocumentID=1217</vt:lpwstr>
      </vt:variant>
      <vt:variant>
        <vt:lpwstr/>
      </vt:variant>
      <vt:variant>
        <vt:i4>1310813</vt:i4>
      </vt:variant>
      <vt:variant>
        <vt:i4>189</vt:i4>
      </vt:variant>
      <vt:variant>
        <vt:i4>0</vt:i4>
      </vt:variant>
      <vt:variant>
        <vt:i4>5</vt:i4>
      </vt:variant>
      <vt:variant>
        <vt:lpwstr>https://eqs.helse-midt.no/cgi-bin/document.pl?pid=rhf&amp;DocumentID=1213</vt:lpwstr>
      </vt:variant>
      <vt:variant>
        <vt:lpwstr/>
      </vt:variant>
      <vt:variant>
        <vt:i4>1310813</vt:i4>
      </vt:variant>
      <vt:variant>
        <vt:i4>186</vt:i4>
      </vt:variant>
      <vt:variant>
        <vt:i4>0</vt:i4>
      </vt:variant>
      <vt:variant>
        <vt:i4>5</vt:i4>
      </vt:variant>
      <vt:variant>
        <vt:lpwstr>https://eqs.helse-midt.no/cgi-bin/document.pl?pid=rhf&amp;DocumentID=1212</vt:lpwstr>
      </vt:variant>
      <vt:variant>
        <vt:lpwstr/>
      </vt:variant>
      <vt:variant>
        <vt:i4>1310813</vt:i4>
      </vt:variant>
      <vt:variant>
        <vt:i4>183</vt:i4>
      </vt:variant>
      <vt:variant>
        <vt:i4>0</vt:i4>
      </vt:variant>
      <vt:variant>
        <vt:i4>5</vt:i4>
      </vt:variant>
      <vt:variant>
        <vt:lpwstr>https://eqs.helse-midt.no/cgi-bin/document.pl?pid=rhf&amp;DocumentID=1210</vt:lpwstr>
      </vt:variant>
      <vt:variant>
        <vt:lpwstr/>
      </vt:variant>
      <vt:variant>
        <vt:i4>1114166</vt:i4>
      </vt:variant>
      <vt:variant>
        <vt:i4>170</vt:i4>
      </vt:variant>
      <vt:variant>
        <vt:i4>0</vt:i4>
      </vt:variant>
      <vt:variant>
        <vt:i4>5</vt:i4>
      </vt:variant>
      <vt:variant>
        <vt:lpwstr/>
      </vt:variant>
      <vt:variant>
        <vt:lpwstr>_Toc226530111</vt:lpwstr>
      </vt:variant>
      <vt:variant>
        <vt:i4>1114166</vt:i4>
      </vt:variant>
      <vt:variant>
        <vt:i4>164</vt:i4>
      </vt:variant>
      <vt:variant>
        <vt:i4>0</vt:i4>
      </vt:variant>
      <vt:variant>
        <vt:i4>5</vt:i4>
      </vt:variant>
      <vt:variant>
        <vt:lpwstr/>
      </vt:variant>
      <vt:variant>
        <vt:lpwstr>_Toc226530110</vt:lpwstr>
      </vt:variant>
      <vt:variant>
        <vt:i4>1048630</vt:i4>
      </vt:variant>
      <vt:variant>
        <vt:i4>158</vt:i4>
      </vt:variant>
      <vt:variant>
        <vt:i4>0</vt:i4>
      </vt:variant>
      <vt:variant>
        <vt:i4>5</vt:i4>
      </vt:variant>
      <vt:variant>
        <vt:lpwstr/>
      </vt:variant>
      <vt:variant>
        <vt:lpwstr>_Toc226530109</vt:lpwstr>
      </vt:variant>
      <vt:variant>
        <vt:i4>1048630</vt:i4>
      </vt:variant>
      <vt:variant>
        <vt:i4>152</vt:i4>
      </vt:variant>
      <vt:variant>
        <vt:i4>0</vt:i4>
      </vt:variant>
      <vt:variant>
        <vt:i4>5</vt:i4>
      </vt:variant>
      <vt:variant>
        <vt:lpwstr/>
      </vt:variant>
      <vt:variant>
        <vt:lpwstr>_Toc226530108</vt:lpwstr>
      </vt:variant>
      <vt:variant>
        <vt:i4>1048630</vt:i4>
      </vt:variant>
      <vt:variant>
        <vt:i4>146</vt:i4>
      </vt:variant>
      <vt:variant>
        <vt:i4>0</vt:i4>
      </vt:variant>
      <vt:variant>
        <vt:i4>5</vt:i4>
      </vt:variant>
      <vt:variant>
        <vt:lpwstr/>
      </vt:variant>
      <vt:variant>
        <vt:lpwstr>_Toc226530107</vt:lpwstr>
      </vt:variant>
      <vt:variant>
        <vt:i4>1048630</vt:i4>
      </vt:variant>
      <vt:variant>
        <vt:i4>140</vt:i4>
      </vt:variant>
      <vt:variant>
        <vt:i4>0</vt:i4>
      </vt:variant>
      <vt:variant>
        <vt:i4>5</vt:i4>
      </vt:variant>
      <vt:variant>
        <vt:lpwstr/>
      </vt:variant>
      <vt:variant>
        <vt:lpwstr>_Toc226530106</vt:lpwstr>
      </vt:variant>
      <vt:variant>
        <vt:i4>1048630</vt:i4>
      </vt:variant>
      <vt:variant>
        <vt:i4>134</vt:i4>
      </vt:variant>
      <vt:variant>
        <vt:i4>0</vt:i4>
      </vt:variant>
      <vt:variant>
        <vt:i4>5</vt:i4>
      </vt:variant>
      <vt:variant>
        <vt:lpwstr/>
      </vt:variant>
      <vt:variant>
        <vt:lpwstr>_Toc226530105</vt:lpwstr>
      </vt:variant>
      <vt:variant>
        <vt:i4>1048630</vt:i4>
      </vt:variant>
      <vt:variant>
        <vt:i4>128</vt:i4>
      </vt:variant>
      <vt:variant>
        <vt:i4>0</vt:i4>
      </vt:variant>
      <vt:variant>
        <vt:i4>5</vt:i4>
      </vt:variant>
      <vt:variant>
        <vt:lpwstr/>
      </vt:variant>
      <vt:variant>
        <vt:lpwstr>_Toc226530104</vt:lpwstr>
      </vt:variant>
      <vt:variant>
        <vt:i4>1048630</vt:i4>
      </vt:variant>
      <vt:variant>
        <vt:i4>122</vt:i4>
      </vt:variant>
      <vt:variant>
        <vt:i4>0</vt:i4>
      </vt:variant>
      <vt:variant>
        <vt:i4>5</vt:i4>
      </vt:variant>
      <vt:variant>
        <vt:lpwstr/>
      </vt:variant>
      <vt:variant>
        <vt:lpwstr>_Toc226530103</vt:lpwstr>
      </vt:variant>
      <vt:variant>
        <vt:i4>1048630</vt:i4>
      </vt:variant>
      <vt:variant>
        <vt:i4>116</vt:i4>
      </vt:variant>
      <vt:variant>
        <vt:i4>0</vt:i4>
      </vt:variant>
      <vt:variant>
        <vt:i4>5</vt:i4>
      </vt:variant>
      <vt:variant>
        <vt:lpwstr/>
      </vt:variant>
      <vt:variant>
        <vt:lpwstr>_Toc226530102</vt:lpwstr>
      </vt:variant>
      <vt:variant>
        <vt:i4>1048630</vt:i4>
      </vt:variant>
      <vt:variant>
        <vt:i4>110</vt:i4>
      </vt:variant>
      <vt:variant>
        <vt:i4>0</vt:i4>
      </vt:variant>
      <vt:variant>
        <vt:i4>5</vt:i4>
      </vt:variant>
      <vt:variant>
        <vt:lpwstr/>
      </vt:variant>
      <vt:variant>
        <vt:lpwstr>_Toc226530101</vt:lpwstr>
      </vt:variant>
      <vt:variant>
        <vt:i4>1048630</vt:i4>
      </vt:variant>
      <vt:variant>
        <vt:i4>104</vt:i4>
      </vt:variant>
      <vt:variant>
        <vt:i4>0</vt:i4>
      </vt:variant>
      <vt:variant>
        <vt:i4>5</vt:i4>
      </vt:variant>
      <vt:variant>
        <vt:lpwstr/>
      </vt:variant>
      <vt:variant>
        <vt:lpwstr>_Toc226530100</vt:lpwstr>
      </vt:variant>
      <vt:variant>
        <vt:i4>1638455</vt:i4>
      </vt:variant>
      <vt:variant>
        <vt:i4>98</vt:i4>
      </vt:variant>
      <vt:variant>
        <vt:i4>0</vt:i4>
      </vt:variant>
      <vt:variant>
        <vt:i4>5</vt:i4>
      </vt:variant>
      <vt:variant>
        <vt:lpwstr/>
      </vt:variant>
      <vt:variant>
        <vt:lpwstr>_Toc226530099</vt:lpwstr>
      </vt:variant>
      <vt:variant>
        <vt:i4>1638455</vt:i4>
      </vt:variant>
      <vt:variant>
        <vt:i4>92</vt:i4>
      </vt:variant>
      <vt:variant>
        <vt:i4>0</vt:i4>
      </vt:variant>
      <vt:variant>
        <vt:i4>5</vt:i4>
      </vt:variant>
      <vt:variant>
        <vt:lpwstr/>
      </vt:variant>
      <vt:variant>
        <vt:lpwstr>_Toc226530098</vt:lpwstr>
      </vt:variant>
      <vt:variant>
        <vt:i4>1638455</vt:i4>
      </vt:variant>
      <vt:variant>
        <vt:i4>86</vt:i4>
      </vt:variant>
      <vt:variant>
        <vt:i4>0</vt:i4>
      </vt:variant>
      <vt:variant>
        <vt:i4>5</vt:i4>
      </vt:variant>
      <vt:variant>
        <vt:lpwstr/>
      </vt:variant>
      <vt:variant>
        <vt:lpwstr>_Toc226530097</vt:lpwstr>
      </vt:variant>
      <vt:variant>
        <vt:i4>1638455</vt:i4>
      </vt:variant>
      <vt:variant>
        <vt:i4>80</vt:i4>
      </vt:variant>
      <vt:variant>
        <vt:i4>0</vt:i4>
      </vt:variant>
      <vt:variant>
        <vt:i4>5</vt:i4>
      </vt:variant>
      <vt:variant>
        <vt:lpwstr/>
      </vt:variant>
      <vt:variant>
        <vt:lpwstr>_Toc226530096</vt:lpwstr>
      </vt:variant>
      <vt:variant>
        <vt:i4>1638455</vt:i4>
      </vt:variant>
      <vt:variant>
        <vt:i4>74</vt:i4>
      </vt:variant>
      <vt:variant>
        <vt:i4>0</vt:i4>
      </vt:variant>
      <vt:variant>
        <vt:i4>5</vt:i4>
      </vt:variant>
      <vt:variant>
        <vt:lpwstr/>
      </vt:variant>
      <vt:variant>
        <vt:lpwstr>_Toc226530095</vt:lpwstr>
      </vt:variant>
      <vt:variant>
        <vt:i4>1638455</vt:i4>
      </vt:variant>
      <vt:variant>
        <vt:i4>68</vt:i4>
      </vt:variant>
      <vt:variant>
        <vt:i4>0</vt:i4>
      </vt:variant>
      <vt:variant>
        <vt:i4>5</vt:i4>
      </vt:variant>
      <vt:variant>
        <vt:lpwstr/>
      </vt:variant>
      <vt:variant>
        <vt:lpwstr>_Toc226530094</vt:lpwstr>
      </vt:variant>
      <vt:variant>
        <vt:i4>1638455</vt:i4>
      </vt:variant>
      <vt:variant>
        <vt:i4>62</vt:i4>
      </vt:variant>
      <vt:variant>
        <vt:i4>0</vt:i4>
      </vt:variant>
      <vt:variant>
        <vt:i4>5</vt:i4>
      </vt:variant>
      <vt:variant>
        <vt:lpwstr/>
      </vt:variant>
      <vt:variant>
        <vt:lpwstr>_Toc226530093</vt:lpwstr>
      </vt:variant>
      <vt:variant>
        <vt:i4>1638455</vt:i4>
      </vt:variant>
      <vt:variant>
        <vt:i4>56</vt:i4>
      </vt:variant>
      <vt:variant>
        <vt:i4>0</vt:i4>
      </vt:variant>
      <vt:variant>
        <vt:i4>5</vt:i4>
      </vt:variant>
      <vt:variant>
        <vt:lpwstr/>
      </vt:variant>
      <vt:variant>
        <vt:lpwstr>_Toc226530092</vt:lpwstr>
      </vt:variant>
      <vt:variant>
        <vt:i4>1638455</vt:i4>
      </vt:variant>
      <vt:variant>
        <vt:i4>50</vt:i4>
      </vt:variant>
      <vt:variant>
        <vt:i4>0</vt:i4>
      </vt:variant>
      <vt:variant>
        <vt:i4>5</vt:i4>
      </vt:variant>
      <vt:variant>
        <vt:lpwstr/>
      </vt:variant>
      <vt:variant>
        <vt:lpwstr>_Toc226530091</vt:lpwstr>
      </vt:variant>
      <vt:variant>
        <vt:i4>1638455</vt:i4>
      </vt:variant>
      <vt:variant>
        <vt:i4>44</vt:i4>
      </vt:variant>
      <vt:variant>
        <vt:i4>0</vt:i4>
      </vt:variant>
      <vt:variant>
        <vt:i4>5</vt:i4>
      </vt:variant>
      <vt:variant>
        <vt:lpwstr/>
      </vt:variant>
      <vt:variant>
        <vt:lpwstr>_Toc226530090</vt:lpwstr>
      </vt:variant>
      <vt:variant>
        <vt:i4>1572919</vt:i4>
      </vt:variant>
      <vt:variant>
        <vt:i4>38</vt:i4>
      </vt:variant>
      <vt:variant>
        <vt:i4>0</vt:i4>
      </vt:variant>
      <vt:variant>
        <vt:i4>5</vt:i4>
      </vt:variant>
      <vt:variant>
        <vt:lpwstr/>
      </vt:variant>
      <vt:variant>
        <vt:lpwstr>_Toc226530089</vt:lpwstr>
      </vt:variant>
      <vt:variant>
        <vt:i4>1572919</vt:i4>
      </vt:variant>
      <vt:variant>
        <vt:i4>32</vt:i4>
      </vt:variant>
      <vt:variant>
        <vt:i4>0</vt:i4>
      </vt:variant>
      <vt:variant>
        <vt:i4>5</vt:i4>
      </vt:variant>
      <vt:variant>
        <vt:lpwstr/>
      </vt:variant>
      <vt:variant>
        <vt:lpwstr>_Toc226530088</vt:lpwstr>
      </vt:variant>
      <vt:variant>
        <vt:i4>1572919</vt:i4>
      </vt:variant>
      <vt:variant>
        <vt:i4>26</vt:i4>
      </vt:variant>
      <vt:variant>
        <vt:i4>0</vt:i4>
      </vt:variant>
      <vt:variant>
        <vt:i4>5</vt:i4>
      </vt:variant>
      <vt:variant>
        <vt:lpwstr/>
      </vt:variant>
      <vt:variant>
        <vt:lpwstr>_Toc226530087</vt:lpwstr>
      </vt:variant>
      <vt:variant>
        <vt:i4>1572919</vt:i4>
      </vt:variant>
      <vt:variant>
        <vt:i4>20</vt:i4>
      </vt:variant>
      <vt:variant>
        <vt:i4>0</vt:i4>
      </vt:variant>
      <vt:variant>
        <vt:i4>5</vt:i4>
      </vt:variant>
      <vt:variant>
        <vt:lpwstr/>
      </vt:variant>
      <vt:variant>
        <vt:lpwstr>_Toc226530086</vt:lpwstr>
      </vt:variant>
      <vt:variant>
        <vt:i4>1572919</vt:i4>
      </vt:variant>
      <vt:variant>
        <vt:i4>14</vt:i4>
      </vt:variant>
      <vt:variant>
        <vt:i4>0</vt:i4>
      </vt:variant>
      <vt:variant>
        <vt:i4>5</vt:i4>
      </vt:variant>
      <vt:variant>
        <vt:lpwstr/>
      </vt:variant>
      <vt:variant>
        <vt:lpwstr>_Toc226530085</vt:lpwstr>
      </vt:variant>
      <vt:variant>
        <vt:i4>1572919</vt:i4>
      </vt:variant>
      <vt:variant>
        <vt:i4>8</vt:i4>
      </vt:variant>
      <vt:variant>
        <vt:i4>0</vt:i4>
      </vt:variant>
      <vt:variant>
        <vt:i4>5</vt:i4>
      </vt:variant>
      <vt:variant>
        <vt:lpwstr/>
      </vt:variant>
      <vt:variant>
        <vt:lpwstr>_Toc226530084</vt:lpwstr>
      </vt:variant>
      <vt:variant>
        <vt:i4>1572919</vt:i4>
      </vt:variant>
      <vt:variant>
        <vt:i4>2</vt:i4>
      </vt:variant>
      <vt:variant>
        <vt:i4>0</vt:i4>
      </vt:variant>
      <vt:variant>
        <vt:i4>5</vt:i4>
      </vt:variant>
      <vt:variant>
        <vt:lpwstr/>
      </vt:variant>
      <vt:variant>
        <vt:lpwstr>_Toc226530083</vt:lpwstr>
      </vt:variant>
      <vt:variant>
        <vt:i4>6422576</vt:i4>
      </vt:variant>
      <vt:variant>
        <vt:i4>24</vt:i4>
      </vt:variant>
      <vt:variant>
        <vt:i4>0</vt:i4>
      </vt:variant>
      <vt:variant>
        <vt:i4>5</vt:i4>
      </vt:variant>
      <vt:variant>
        <vt:lpwstr>https://www.regjeringen.no/no/dokumenter/nasjonal-sikkerhetsstrategi/id3099304/</vt:lpwstr>
      </vt:variant>
      <vt:variant>
        <vt:lpwstr/>
      </vt:variant>
      <vt:variant>
        <vt:i4>5963801</vt:i4>
      </vt:variant>
      <vt:variant>
        <vt:i4>21</vt:i4>
      </vt:variant>
      <vt:variant>
        <vt:i4>0</vt:i4>
      </vt:variant>
      <vt:variant>
        <vt:i4>5</vt:i4>
      </vt:variant>
      <vt:variant>
        <vt:lpwstr>https://www.regjeringen.no/no/dokumenter/nasjonal-helseberedskapsplan/id3102492/?q=spesialisert&amp;ch=9</vt:lpwstr>
      </vt:variant>
      <vt:variant>
        <vt:lpwstr/>
      </vt:variant>
      <vt:variant>
        <vt:i4>4128852</vt:i4>
      </vt:variant>
      <vt:variant>
        <vt:i4>18</vt:i4>
      </vt:variant>
      <vt:variant>
        <vt:i4>0</vt:i4>
      </vt:variant>
      <vt:variant>
        <vt:i4>5</vt:i4>
      </vt:variant>
      <vt:variant>
        <vt:lpwstr>https://helsemidtno.sharepoint.com/sites/HMN-G-NettverkSikkerhetogBeredskap/_layouts/15/guestaccess.aspx?share=IQANcAkNNi31SKIY2ofajR0JASVQQiYoCBdoFq9-gUlUNlc&amp;e=IdDdpt</vt:lpwstr>
      </vt:variant>
      <vt:variant>
        <vt:lpwstr/>
      </vt:variant>
      <vt:variant>
        <vt:i4>2293869</vt:i4>
      </vt:variant>
      <vt:variant>
        <vt:i4>15</vt:i4>
      </vt:variant>
      <vt:variant>
        <vt:i4>0</vt:i4>
      </vt:variant>
      <vt:variant>
        <vt:i4>5</vt:i4>
      </vt:variant>
      <vt:variant>
        <vt:lpwstr>https://www.regjeringen.no/contentassets/4b9ba57bebae44d2bebfc845ff6cd5f5/no/pdfs/nou202320230017000dddpdfs.pdf</vt:lpwstr>
      </vt:variant>
      <vt:variant>
        <vt:lpwstr/>
      </vt:variant>
      <vt:variant>
        <vt:i4>6946939</vt:i4>
      </vt:variant>
      <vt:variant>
        <vt:i4>12</vt:i4>
      </vt:variant>
      <vt:variant>
        <vt:i4>0</vt:i4>
      </vt:variant>
      <vt:variant>
        <vt:i4>5</vt:i4>
      </vt:variant>
      <vt:variant>
        <vt:lpwstr>https://eqs.helse-midt.no/cgi-bin/document.pl?pid=regional&amp;DocumentID=1435</vt:lpwstr>
      </vt:variant>
      <vt:variant>
        <vt:lpwstr/>
      </vt:variant>
      <vt:variant>
        <vt:i4>6291582</vt:i4>
      </vt:variant>
      <vt:variant>
        <vt:i4>9</vt:i4>
      </vt:variant>
      <vt:variant>
        <vt:i4>0</vt:i4>
      </vt:variant>
      <vt:variant>
        <vt:i4>5</vt:i4>
      </vt:variant>
      <vt:variant>
        <vt:lpwstr>https://eqs.helse-midt.no/cgi-bin/document.pl?pid=regional&amp;DocumentID=1368</vt:lpwstr>
      </vt:variant>
      <vt:variant>
        <vt:lpwstr/>
      </vt:variant>
      <vt:variant>
        <vt:i4>8257554</vt:i4>
      </vt:variant>
      <vt:variant>
        <vt:i4>6</vt:i4>
      </vt:variant>
      <vt:variant>
        <vt:i4>0</vt:i4>
      </vt:variant>
      <vt:variant>
        <vt:i4>5</vt:i4>
      </vt:variant>
      <vt:variant>
        <vt:lpwstr>https://helsemidtno.sharepoint.com/sites/HMN-G-NettverkSikkerhetogBeredskap/_layouts/15/guestaccess.aspx?share=IQDZFaTulF8pR4sZVzmDDKfVAWHbXZKMIGv7YHSK8S38sWE&amp;e=PUFoch</vt:lpwstr>
      </vt:variant>
      <vt:variant>
        <vt:lpwstr/>
      </vt:variant>
      <vt:variant>
        <vt:i4>7340097</vt:i4>
      </vt:variant>
      <vt:variant>
        <vt:i4>3</vt:i4>
      </vt:variant>
      <vt:variant>
        <vt:i4>0</vt:i4>
      </vt:variant>
      <vt:variant>
        <vt:i4>5</vt:i4>
      </vt:variant>
      <vt:variant>
        <vt:lpwstr>https://helsemidtno.sharepoint.com/sites/HMN-G-NettverkSikkerhetogBeredskap/_layouts/15/guestaccess.aspx?share=IQBa17IL0N0HS7kQAGA4lKH-AVIDjiNsLPoLlzy8a9VZutY&amp;e=gXpGcm</vt:lpwstr>
      </vt:variant>
      <vt:variant>
        <vt:lpwstr/>
      </vt:variant>
      <vt:variant>
        <vt:i4>4849791</vt:i4>
      </vt:variant>
      <vt:variant>
        <vt:i4>0</vt:i4>
      </vt:variant>
      <vt:variant>
        <vt:i4>0</vt:i4>
      </vt:variant>
      <vt:variant>
        <vt:i4>5</vt:i4>
      </vt:variant>
      <vt:variant>
        <vt:lpwstr>https://www.regjeringen.no/contentassets/3750a67cb19f4aac881401c5461773d8/no/pdfs/nasjonal_sikkerhetstrategi.pdf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helseberedskapsplan Del 3 - Prosedyre</dc:title>
  <dc:subject/>
  <dc:creator>Erlend Vandvik</dc:creator>
  <cp:keywords>004</cp:keywords>
  <dc:description/>
  <cp:lastModifiedBy>Erlend Vandvik</cp:lastModifiedBy>
  <cp:revision>2</cp:revision>
  <cp:lastPrinted>2026-04-24T07:32:00Z</cp:lastPrinted>
  <dcterms:created xsi:type="dcterms:W3CDTF">2026-05-28T11:17:00Z</dcterms:created>
  <dcterms:modified xsi:type="dcterms:W3CDTF">2026-05-28T11:17:00Z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0x01010060DF18284126A342B9EFD6931F87D329</vt:lpwstr>
  </property>
  <property fmtid="{D5CDD505-2E9C-101B-9397-08002B2CF9AE}" pid="3" name="MediaServiceImageTags">
    <vt:lpwstr/>
  </property>
  <property fmtid="{D5CDD505-2E9C-101B-9397-08002B2CF9AE}" pid="4" name="ClassificationContentMarkingFooterShapeIds">
    <vt:lpwstr>154d7bf6,58ae313f,4792225e</vt:lpwstr>
  </property>
  <property fmtid="{D5CDD505-2E9C-101B-9397-08002B2CF9AE}" pid="5" name="ClassificationContentMarkingFooterFontProps">
    <vt:lpwstr>#000000,6,Aptos</vt:lpwstr>
  </property>
  <property fmtid="{D5CDD505-2E9C-101B-9397-08002B2CF9AE}" pid="6" name="ClassificationContentMarkingFooterText">
    <vt:lpwstr>Intern</vt:lpwstr>
  </property>
  <property fmtid="{D5CDD505-2E9C-101B-9397-08002B2CF9AE}" pid="7" name="docLang">
    <vt:lpwstr>nb</vt:lpwstr>
  </property>
  <property fmtid="{D5CDD505-2E9C-101B-9397-08002B2CF9AE}" pid="8" name="MSIP_Label_27c53dd1-6ec2-448f-b81e-3adee47fd651_Enabled">
    <vt:lpwstr>true</vt:lpwstr>
  </property>
  <property fmtid="{D5CDD505-2E9C-101B-9397-08002B2CF9AE}" pid="9" name="MSIP_Label_27c53dd1-6ec2-448f-b81e-3adee47fd651_SetDate">
    <vt:lpwstr>2025-12-11T09:23:21Z</vt:lpwstr>
  </property>
  <property fmtid="{D5CDD505-2E9C-101B-9397-08002B2CF9AE}" pid="10" name="MSIP_Label_27c53dd1-6ec2-448f-b81e-3adee47fd651_Method">
    <vt:lpwstr>Privileged</vt:lpwstr>
  </property>
  <property fmtid="{D5CDD505-2E9C-101B-9397-08002B2CF9AE}" pid="11" name="MSIP_Label_27c53dd1-6ec2-448f-b81e-3adee47fd651_Name">
    <vt:lpwstr>Intern</vt:lpwstr>
  </property>
  <property fmtid="{D5CDD505-2E9C-101B-9397-08002B2CF9AE}" pid="12" name="MSIP_Label_27c53dd1-6ec2-448f-b81e-3adee47fd651_SiteId">
    <vt:lpwstr>92c8809f-91e0-445b-804f-b6a7b43ef73a</vt:lpwstr>
  </property>
  <property fmtid="{D5CDD505-2E9C-101B-9397-08002B2CF9AE}" pid="13" name="MSIP_Label_27c53dd1-6ec2-448f-b81e-3adee47fd651_ActionId">
    <vt:lpwstr>49bd3148-9d04-414d-a98d-cf227983a4e4</vt:lpwstr>
  </property>
  <property fmtid="{D5CDD505-2E9C-101B-9397-08002B2CF9AE}" pid="14" name="MSIP_Label_27c53dd1-6ec2-448f-b81e-3adee47fd651_ContentBits">
    <vt:lpwstr>2</vt:lpwstr>
  </property>
  <property fmtid="{D5CDD505-2E9C-101B-9397-08002B2CF9AE}" pid="15" name="MSIP_Label_27c53dd1-6ec2-448f-b81e-3adee47fd651_Tag">
    <vt:lpwstr>10, 0, 1, 1</vt:lpwstr>
  </property>
</Properties>
</file>